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674BF" w14:textId="01F4227A" w:rsidR="00923560" w:rsidRPr="000D0943" w:rsidRDefault="00923560" w:rsidP="0092356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133917475"/>
      <w:bookmarkStart w:id="1" w:name="OLE_LINK5"/>
      <w:bookmarkStart w:id="2" w:name="OLE_LINK6"/>
      <w:r w:rsidRPr="000D0943">
        <w:rPr>
          <w:rFonts w:ascii="Arial" w:eastAsia="SimSun" w:hAnsi="Arial" w:cs="Times New Roman"/>
          <w:b/>
          <w:bCs/>
          <w:sz w:val="24"/>
          <w:szCs w:val="20"/>
          <w:lang w:val="en-GB"/>
        </w:rPr>
        <w:t>3GPP T</w:t>
      </w:r>
      <w:bookmarkStart w:id="3" w:name="_Ref452454252"/>
      <w:bookmarkEnd w:id="3"/>
      <w:r w:rsidRPr="000D0943">
        <w:rPr>
          <w:rFonts w:ascii="Arial" w:eastAsia="SimSun" w:hAnsi="Arial" w:cs="Times New Roman"/>
          <w:b/>
          <w:bCs/>
          <w:sz w:val="24"/>
          <w:szCs w:val="20"/>
          <w:lang w:val="en-GB"/>
        </w:rPr>
        <w:t xml:space="preserve">SG-RAN </w:t>
      </w:r>
      <w:r w:rsidRPr="000D0943">
        <w:rPr>
          <w:rFonts w:ascii="Arial" w:eastAsia="SimSun" w:hAnsi="Arial" w:cs="Times New Roman"/>
          <w:b/>
          <w:sz w:val="24"/>
          <w:szCs w:val="20"/>
          <w:lang w:val="en-GB"/>
        </w:rPr>
        <w:t>WG4 Meeting #108</w:t>
      </w:r>
      <w:bookmarkEnd w:id="0"/>
      <w:r>
        <w:rPr>
          <w:rFonts w:ascii="Arial" w:eastAsia="SimSun" w:hAnsi="Arial" w:cs="Times New Roman"/>
          <w:b/>
          <w:sz w:val="24"/>
          <w:szCs w:val="20"/>
          <w:lang w:val="en-GB"/>
        </w:rPr>
        <w:t>bis</w:t>
      </w:r>
      <w:r w:rsidRPr="000D0943">
        <w:rPr>
          <w:rFonts w:ascii="Arial" w:eastAsia="SimSun" w:hAnsi="Arial" w:cs="Times New Roman"/>
          <w:b/>
          <w:bCs/>
          <w:sz w:val="24"/>
          <w:szCs w:val="20"/>
          <w:lang w:val="en-GB"/>
        </w:rPr>
        <w:tab/>
      </w:r>
      <w:r w:rsidRPr="004E029F">
        <w:rPr>
          <w:rFonts w:ascii="Arial" w:eastAsia="SimSun" w:hAnsi="Arial" w:cs="Times New Roman"/>
          <w:b/>
          <w:bCs/>
          <w:sz w:val="24"/>
          <w:szCs w:val="20"/>
          <w:lang w:val="en-GB" w:eastAsia="ja-JP"/>
        </w:rPr>
        <w:t>R4-</w:t>
      </w:r>
      <w:r w:rsidR="003D07D2" w:rsidRPr="003D07D2">
        <w:rPr>
          <w:rFonts w:ascii="Arial" w:eastAsia="SimSun" w:hAnsi="Arial" w:cs="Times New Roman"/>
          <w:b/>
          <w:bCs/>
          <w:sz w:val="24"/>
          <w:szCs w:val="20"/>
          <w:lang w:val="en-GB" w:eastAsia="ja-JP"/>
        </w:rPr>
        <w:t>2315032</w:t>
      </w:r>
    </w:p>
    <w:bookmarkEnd w:id="1"/>
    <w:bookmarkEnd w:id="2"/>
    <w:p w14:paraId="0489C5EA" w14:textId="77777777" w:rsidR="00923560" w:rsidRDefault="00923560" w:rsidP="00923560">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GB"/>
        </w:rPr>
      </w:pPr>
      <w:r w:rsidRPr="00846AEC">
        <w:rPr>
          <w:rFonts w:ascii="Arial" w:eastAsia="SimSun" w:hAnsi="Arial" w:cs="Times New Roman"/>
          <w:b/>
          <w:sz w:val="24"/>
          <w:szCs w:val="20"/>
          <w:lang w:val="en-GB"/>
        </w:rPr>
        <w:t>Xiamen, China, October 09 – October 13, 2023</w:t>
      </w:r>
    </w:p>
    <w:p w14:paraId="4F572C3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E492621"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48B780" w14:textId="12E79B4D" w:rsidR="00841BCD" w:rsidRPr="008C39F7" w:rsidRDefault="00841BCD" w:rsidP="7774CF64">
      <w:pPr>
        <w:ind w:left="1985" w:hanging="1985"/>
        <w:rPr>
          <w:rFonts w:ascii="Arial" w:eastAsia="Calibri" w:hAnsi="Arial" w:cs="Arial"/>
          <w:b/>
          <w:bCs/>
          <w:sz w:val="24"/>
          <w:szCs w:val="24"/>
        </w:rPr>
      </w:pPr>
      <w:r w:rsidRPr="7774CF64">
        <w:rPr>
          <w:rFonts w:ascii="Arial" w:eastAsia="Calibri" w:hAnsi="Arial" w:cs="Arial"/>
          <w:b/>
          <w:bCs/>
          <w:sz w:val="24"/>
          <w:szCs w:val="24"/>
        </w:rPr>
        <w:t>Title:</w:t>
      </w:r>
      <w:r>
        <w:tab/>
      </w:r>
      <w:r w:rsidR="00932DA2" w:rsidRPr="00932DA2">
        <w:rPr>
          <w:rFonts w:ascii="Arial" w:eastAsia="Calibri" w:hAnsi="Arial" w:cs="Arial"/>
          <w:b/>
          <w:bCs/>
          <w:sz w:val="24"/>
          <w:szCs w:val="24"/>
        </w:rPr>
        <w:t xml:space="preserve">Discussion </w:t>
      </w:r>
      <w:r w:rsidR="00B82EEA">
        <w:rPr>
          <w:rFonts w:ascii="Arial" w:eastAsia="Calibri" w:hAnsi="Arial" w:cs="Arial"/>
          <w:b/>
          <w:bCs/>
          <w:sz w:val="24"/>
          <w:lang w:val="en-GB"/>
        </w:rPr>
        <w:t>on BS Demodulation on Less than 5 MHz</w:t>
      </w:r>
    </w:p>
    <w:p w14:paraId="7BB47879" w14:textId="28E335B0"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E81A0C">
        <w:rPr>
          <w:rFonts w:ascii="Arial" w:eastAsia="MS Mincho" w:hAnsi="Arial" w:cs="Arial"/>
          <w:b/>
          <w:bCs/>
          <w:sz w:val="24"/>
          <w:szCs w:val="20"/>
        </w:rPr>
        <w:t>5.</w:t>
      </w:r>
      <w:r w:rsidR="001B1569">
        <w:rPr>
          <w:rFonts w:ascii="Arial" w:eastAsia="MS Mincho" w:hAnsi="Arial" w:cs="Arial"/>
          <w:b/>
          <w:bCs/>
          <w:sz w:val="24"/>
          <w:szCs w:val="20"/>
        </w:rPr>
        <w:t>14.6.2</w:t>
      </w:r>
    </w:p>
    <w:p w14:paraId="557EA507" w14:textId="77777777"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768DED1C" w14:textId="77777777" w:rsidR="00E323E9" w:rsidRPr="008C39F7" w:rsidRDefault="00E323E9" w:rsidP="00841BCD">
      <w:pPr>
        <w:tabs>
          <w:tab w:val="left" w:pos="1985"/>
        </w:tabs>
        <w:rPr>
          <w:rFonts w:ascii="Arial" w:eastAsia="Calibri" w:hAnsi="Arial" w:cs="Arial"/>
          <w:b/>
          <w:bCs/>
          <w:sz w:val="24"/>
        </w:rPr>
      </w:pPr>
    </w:p>
    <w:p w14:paraId="3DCE36C5" w14:textId="77777777" w:rsidR="00841BCD" w:rsidRPr="008C39F7" w:rsidRDefault="00841BCD" w:rsidP="00A37002">
      <w:pPr>
        <w:pStyle w:val="RAN4H1"/>
      </w:pPr>
      <w:bookmarkStart w:id="4" w:name="_Toc116995841"/>
      <w:r w:rsidRPr="008C39F7">
        <w:t>Intro</w:t>
      </w:r>
      <w:r w:rsidRPr="008C39F7">
        <w:rPr>
          <w:rStyle w:val="RAN4H1Char"/>
          <w:lang w:val="en-US"/>
        </w:rPr>
        <w:t>ductio</w:t>
      </w:r>
      <w:r w:rsidRPr="008C39F7">
        <w:t>n</w:t>
      </w:r>
      <w:bookmarkEnd w:id="4"/>
    </w:p>
    <w:p w14:paraId="2C37BCD6" w14:textId="01E9DF47" w:rsidR="0011307B" w:rsidRDefault="0011307B" w:rsidP="0011307B">
      <w:r>
        <w:t xml:space="preserve">The introduction of Less than 5 MHz for Rel-18 has been outlined in the WID </w:t>
      </w:r>
      <w:r>
        <w:fldChar w:fldCharType="begin"/>
      </w:r>
      <w:r>
        <w:instrText xml:space="preserve"> REF _Ref138944559 \r \h </w:instrText>
      </w:r>
      <w:r>
        <w:fldChar w:fldCharType="separate"/>
      </w:r>
      <w:r w:rsidR="00B12AF8">
        <w:t>[1]</w:t>
      </w:r>
      <w:r>
        <w:fldChar w:fldCharType="end"/>
      </w:r>
      <w:r>
        <w:t xml:space="preserve">, with an aim </w:t>
      </w:r>
      <w:r w:rsidR="00E731CB">
        <w:t xml:space="preserve">to increase the utilization of 5G NR in bands that support less than 5MHz such as </w:t>
      </w:r>
      <w:r w:rsidR="00CF15BB">
        <w:t>Rail communications</w:t>
      </w:r>
      <w:r w:rsidR="00E731CB">
        <w:t>, public protection and disaster relief (PPDR)</w:t>
      </w:r>
      <w:r w:rsidR="00CF15BB">
        <w:t>, utilities or other requirements</w:t>
      </w:r>
      <w:r>
        <w:t>.</w:t>
      </w:r>
    </w:p>
    <w:p w14:paraId="71541CD4" w14:textId="77777777" w:rsidR="0011307B" w:rsidRDefault="0011307B" w:rsidP="0011307B">
      <w:r>
        <w:t>RAN4 Demodulation will specify the performance of Less than 5MHz to enable this feature, specifically RAN4 will focus on the scope, channel scenario, rank, operating SNR, carrier bandwidth and other implementation aspects to define both the UE and BS demodulation performance of Less than 5MHz.</w:t>
      </w:r>
    </w:p>
    <w:p w14:paraId="56E00102" w14:textId="507462B5" w:rsidR="000573E7" w:rsidRDefault="000573E7" w:rsidP="0011307B">
      <w:r>
        <w:t xml:space="preserve">The main objectives from the WID </w:t>
      </w:r>
      <w:r>
        <w:fldChar w:fldCharType="begin"/>
      </w:r>
      <w:r>
        <w:instrText xml:space="preserve"> REF _Ref138944559 \r \h </w:instrText>
      </w:r>
      <w:r>
        <w:fldChar w:fldCharType="separate"/>
      </w:r>
      <w:r>
        <w:t>[1]</w:t>
      </w:r>
      <w:r>
        <w:fldChar w:fldCharType="end"/>
      </w:r>
      <w:r>
        <w:t xml:space="preserve"> are as follows:</w:t>
      </w:r>
    </w:p>
    <w:tbl>
      <w:tblPr>
        <w:tblStyle w:val="TableGrid"/>
        <w:tblW w:w="0" w:type="auto"/>
        <w:tblLook w:val="04A0" w:firstRow="1" w:lastRow="0" w:firstColumn="1" w:lastColumn="0" w:noHBand="0" w:noVBand="1"/>
      </w:tblPr>
      <w:tblGrid>
        <w:gridCol w:w="9617"/>
      </w:tblGrid>
      <w:tr w:rsidR="000573E7" w14:paraId="06AB3C4C" w14:textId="77777777" w:rsidTr="000573E7">
        <w:tc>
          <w:tcPr>
            <w:tcW w:w="9617" w:type="dxa"/>
          </w:tcPr>
          <w:p w14:paraId="3B4A0004" w14:textId="77777777" w:rsidR="00A86480" w:rsidRDefault="00A86480" w:rsidP="00A86480">
            <w:pPr>
              <w:rPr>
                <w:rFonts w:eastAsia="SimSun"/>
                <w:color w:val="0000FF"/>
              </w:rPr>
            </w:pPr>
            <w:r>
              <w:rPr>
                <w:rFonts w:eastAsia="SimSun"/>
                <w:color w:val="0000FF"/>
              </w:rPr>
              <w:t>Objective of SI or Core part WI or Testing part WI</w:t>
            </w:r>
          </w:p>
          <w:p w14:paraId="20EF5AB8" w14:textId="77777777" w:rsidR="00A86480" w:rsidRDefault="00A86480" w:rsidP="00A86480">
            <w:pPr>
              <w:rPr>
                <w:iCs/>
                <w:lang w:eastAsia="zh-CN"/>
              </w:rPr>
            </w:pPr>
            <w:r>
              <w:rPr>
                <w:iCs/>
                <w:lang w:eastAsia="zh-CN"/>
              </w:rPr>
              <w:t>The following objectives shall be included for dedicated FDD spectrum in FR1:</w:t>
            </w:r>
          </w:p>
          <w:p w14:paraId="19780057" w14:textId="77777777" w:rsidR="00A86480" w:rsidRDefault="00A86480" w:rsidP="00A86480">
            <w:pPr>
              <w:numPr>
                <w:ilvl w:val="0"/>
                <w:numId w:val="31"/>
              </w:numPr>
              <w:spacing w:line="256" w:lineRule="auto"/>
              <w:ind w:left="420"/>
              <w:rPr>
                <w:iCs/>
                <w:lang w:eastAsia="zh-CN"/>
              </w:rPr>
            </w:pPr>
            <w:r>
              <w:rPr>
                <w:iCs/>
                <w:lang w:eastAsia="zh-CN"/>
              </w:rPr>
              <w:t>Identify and specify necessary changes to NR physical layer with minimum specification impact to operate in spectrum allocations from approximately 3 MHz up to below 5 MHz [RAN1]:</w:t>
            </w:r>
          </w:p>
          <w:p w14:paraId="2BB1C5A0" w14:textId="77777777" w:rsidR="00A86480" w:rsidRDefault="00A86480" w:rsidP="00A86480">
            <w:pPr>
              <w:numPr>
                <w:ilvl w:val="1"/>
                <w:numId w:val="31"/>
              </w:numPr>
              <w:spacing w:line="256" w:lineRule="auto"/>
              <w:ind w:left="709" w:hanging="283"/>
              <w:rPr>
                <w:lang w:eastAsia="zh-CN"/>
              </w:rPr>
            </w:pPr>
            <w:r>
              <w:rPr>
                <w:lang w:eastAsia="zh-CN"/>
              </w:rPr>
              <w:t>Restrict to subcarrier spacing of 15kHz and the use of normal cyclic prefix.</w:t>
            </w:r>
          </w:p>
          <w:p w14:paraId="5DF7518E" w14:textId="77777777" w:rsidR="00A86480" w:rsidRDefault="00A86480" w:rsidP="00A86480">
            <w:pPr>
              <w:numPr>
                <w:ilvl w:val="1"/>
                <w:numId w:val="31"/>
              </w:numPr>
              <w:spacing w:line="256" w:lineRule="auto"/>
              <w:ind w:left="709" w:hanging="283"/>
              <w:rPr>
                <w:iCs/>
                <w:lang w:eastAsia="zh-CN"/>
              </w:rPr>
            </w:pPr>
            <w:r>
              <w:rPr>
                <w:lang w:eastAsia="zh-CN"/>
              </w:rPr>
              <w:t>For SSB:</w:t>
            </w:r>
          </w:p>
          <w:p w14:paraId="7400AAE5" w14:textId="77777777" w:rsidR="00A86480" w:rsidRDefault="00A86480" w:rsidP="00A86480">
            <w:pPr>
              <w:numPr>
                <w:ilvl w:val="2"/>
                <w:numId w:val="31"/>
              </w:numPr>
              <w:spacing w:line="256" w:lineRule="auto"/>
              <w:ind w:left="1260"/>
              <w:rPr>
                <w:iCs/>
                <w:lang w:eastAsia="zh-CN"/>
              </w:rPr>
            </w:pPr>
            <w:r>
              <w:rPr>
                <w:lang w:eastAsia="zh-CN"/>
              </w:rPr>
              <w:t>Reuse PSS/SSS specification without puncturing.</w:t>
            </w:r>
          </w:p>
          <w:p w14:paraId="58A90C20" w14:textId="77777777" w:rsidR="00A86480" w:rsidRDefault="00A86480" w:rsidP="00A86480">
            <w:pPr>
              <w:numPr>
                <w:ilvl w:val="2"/>
                <w:numId w:val="31"/>
              </w:numPr>
              <w:spacing w:line="256" w:lineRule="auto"/>
              <w:ind w:left="1260"/>
              <w:rPr>
                <w:lang w:eastAsia="zh-CN"/>
              </w:rPr>
            </w:pPr>
            <w:r>
              <w:rPr>
                <w:lang w:eastAsia="zh-CN"/>
              </w:rPr>
              <w:t xml:space="preserve">PBCH based on current design </w:t>
            </w:r>
          </w:p>
          <w:p w14:paraId="6843080E" w14:textId="77777777" w:rsidR="00A86480" w:rsidRDefault="00A86480" w:rsidP="00A86480">
            <w:pPr>
              <w:numPr>
                <w:ilvl w:val="1"/>
                <w:numId w:val="31"/>
              </w:numPr>
              <w:spacing w:line="256" w:lineRule="auto"/>
              <w:ind w:left="709" w:hanging="283"/>
              <w:rPr>
                <w:lang w:eastAsia="zh-CN"/>
              </w:rPr>
            </w:pPr>
            <w:r>
              <w:rPr>
                <w:lang w:eastAsia="zh-CN"/>
              </w:rPr>
              <w:t>Identify and specify necessary minimum changes to PDCCH, CSI-RS/TRS, PUCCH, and PRACH for functional support based on existing design, without optimization.</w:t>
            </w:r>
          </w:p>
          <w:p w14:paraId="6E98F885" w14:textId="77777777" w:rsidR="00A86480" w:rsidRDefault="00A86480" w:rsidP="00A86480">
            <w:pPr>
              <w:numPr>
                <w:ilvl w:val="0"/>
                <w:numId w:val="31"/>
              </w:numPr>
              <w:spacing w:line="256" w:lineRule="auto"/>
              <w:ind w:left="420"/>
              <w:rPr>
                <w:iCs/>
                <w:lang w:eastAsia="zh-CN"/>
              </w:rPr>
            </w:pPr>
            <w:r>
              <w:rPr>
                <w:iCs/>
                <w:lang w:eastAsia="zh-CN"/>
              </w:rPr>
              <w:t xml:space="preserve">Specify necessary RAN4 requirements to support deploying NR in spectrum allocations from approximately 3 MHz up to below 5 MHz [RAN4], including in bands n100, </w:t>
            </w:r>
            <w:r>
              <w:rPr>
                <w:lang w:eastAsia="zh-CN"/>
              </w:rPr>
              <w:t>n8, n26 and n28</w:t>
            </w:r>
            <w:r>
              <w:rPr>
                <w:iCs/>
                <w:lang w:eastAsia="zh-CN"/>
              </w:rPr>
              <w:t>:</w:t>
            </w:r>
          </w:p>
          <w:p w14:paraId="7D82F4AF" w14:textId="77777777" w:rsidR="00A86480" w:rsidRDefault="00A86480" w:rsidP="00A86480">
            <w:pPr>
              <w:numPr>
                <w:ilvl w:val="1"/>
                <w:numId w:val="31"/>
              </w:numPr>
              <w:spacing w:line="256" w:lineRule="auto"/>
              <w:ind w:left="709" w:hanging="283"/>
              <w:rPr>
                <w:lang w:eastAsia="zh-CN"/>
              </w:rPr>
            </w:pPr>
            <w:r>
              <w:rPr>
                <w:lang w:eastAsia="zh-CN"/>
              </w:rPr>
              <w:t xml:space="preserve">Specify system parameters (including channel and sync </w:t>
            </w:r>
            <w:proofErr w:type="spellStart"/>
            <w:r>
              <w:rPr>
                <w:lang w:eastAsia="zh-CN"/>
              </w:rPr>
              <w:t>rasters</w:t>
            </w:r>
            <w:proofErr w:type="spellEnd"/>
            <w:r>
              <w:rPr>
                <w:lang w:eastAsia="zh-CN"/>
              </w:rPr>
              <w:t>) for the associated dedicated spectrum.</w:t>
            </w:r>
          </w:p>
          <w:p w14:paraId="23F1CCD8" w14:textId="77777777" w:rsidR="00A86480" w:rsidRDefault="00A86480" w:rsidP="00A86480">
            <w:pPr>
              <w:numPr>
                <w:ilvl w:val="1"/>
                <w:numId w:val="31"/>
              </w:numPr>
              <w:spacing w:line="256" w:lineRule="auto"/>
              <w:ind w:left="709" w:hanging="283"/>
              <w:rPr>
                <w:lang w:eastAsia="zh-CN"/>
              </w:rPr>
            </w:pPr>
            <w:r>
              <w:rPr>
                <w:lang w:eastAsia="zh-CN"/>
              </w:rPr>
              <w:t>Minimize impact on RF requirements:</w:t>
            </w:r>
          </w:p>
          <w:p w14:paraId="0E4C4A45" w14:textId="77777777" w:rsidR="00A86480" w:rsidRDefault="00A86480" w:rsidP="00A86480">
            <w:pPr>
              <w:numPr>
                <w:ilvl w:val="2"/>
                <w:numId w:val="31"/>
              </w:numPr>
              <w:spacing w:line="256" w:lineRule="auto"/>
              <w:ind w:left="1260"/>
              <w:rPr>
                <w:lang w:eastAsia="zh-CN"/>
              </w:rPr>
            </w:pPr>
            <w:r>
              <w:rPr>
                <w:lang w:eastAsia="zh-CN"/>
              </w:rPr>
              <w:t>Reuse 5 MHz channel bandwidth at least for FRMCS use case (assuming co-located NR and GSM-R with same operator).</w:t>
            </w:r>
          </w:p>
          <w:p w14:paraId="1FC9FDB4" w14:textId="77777777" w:rsidR="00A86480" w:rsidRDefault="00A86480" w:rsidP="00A86480">
            <w:pPr>
              <w:numPr>
                <w:ilvl w:val="2"/>
                <w:numId w:val="31"/>
              </w:numPr>
              <w:spacing w:line="256" w:lineRule="auto"/>
              <w:ind w:left="1260"/>
              <w:rPr>
                <w:lang w:eastAsia="zh-CN"/>
              </w:rPr>
            </w:pPr>
            <w:r>
              <w:rPr>
                <w:lang w:eastAsia="zh-CN"/>
              </w:rPr>
              <w:t>Specify the required RF requirements for optional 3 MHz channel bandwidth in bands n100, n8, n26 and n28.</w:t>
            </w:r>
          </w:p>
          <w:p w14:paraId="2316A48E" w14:textId="77777777" w:rsidR="00A86480" w:rsidRDefault="00A86480" w:rsidP="00A86480">
            <w:pPr>
              <w:numPr>
                <w:ilvl w:val="1"/>
                <w:numId w:val="31"/>
              </w:numPr>
              <w:spacing w:line="256" w:lineRule="auto"/>
              <w:ind w:left="709" w:hanging="283"/>
              <w:rPr>
                <w:lang w:eastAsia="zh-CN"/>
              </w:rPr>
            </w:pPr>
            <w:r>
              <w:rPr>
                <w:lang w:eastAsia="zh-CN"/>
              </w:rPr>
              <w:t xml:space="preserve">Specify RRM requirements while minimizing specification impact to support operation in dedicated spectrum allocations from approximately 3 MHz up to below 5 </w:t>
            </w:r>
            <w:proofErr w:type="spellStart"/>
            <w:r>
              <w:rPr>
                <w:lang w:eastAsia="zh-CN"/>
              </w:rPr>
              <w:t>MHz.</w:t>
            </w:r>
            <w:proofErr w:type="spellEnd"/>
          </w:p>
          <w:p w14:paraId="4AFDD398" w14:textId="77777777" w:rsidR="000573E7" w:rsidRDefault="000573E7" w:rsidP="0011307B"/>
        </w:tc>
      </w:tr>
    </w:tbl>
    <w:p w14:paraId="1C7F89B9" w14:textId="77777777" w:rsidR="000573E7" w:rsidRDefault="000573E7" w:rsidP="0011307B"/>
    <w:p w14:paraId="666EAEB3" w14:textId="539ECD2B" w:rsidR="00633D33" w:rsidRPr="005A4AF4" w:rsidRDefault="00633D33" w:rsidP="00633D33">
      <w:r>
        <w:t>In addition</w:t>
      </w:r>
      <w:r w:rsidR="00EE4E4F">
        <w:t>,</w:t>
      </w:r>
      <w:r>
        <w:t xml:space="preserve"> the &lt;5MHz work item defines the following (highlighted in green) objectives related to </w:t>
      </w:r>
      <w:r w:rsidR="00D465E8">
        <w:t>BS Demodulation</w:t>
      </w:r>
      <w:r>
        <w:rPr>
          <w:iCs/>
          <w:lang w:eastAsia="zh-CN"/>
        </w:rPr>
        <w:t xml:space="preserve"> (</w:t>
      </w:r>
      <w:r>
        <w:rPr>
          <w:iCs/>
          <w:lang w:eastAsia="zh-CN"/>
        </w:rPr>
        <w:fldChar w:fldCharType="begin"/>
      </w:r>
      <w:r>
        <w:rPr>
          <w:iCs/>
          <w:lang w:eastAsia="zh-CN"/>
        </w:rPr>
        <w:instrText xml:space="preserve"> REF _Ref145072416 \r \h </w:instrText>
      </w:r>
      <w:r>
        <w:rPr>
          <w:iCs/>
          <w:lang w:eastAsia="zh-CN"/>
        </w:rPr>
      </w:r>
      <w:r>
        <w:rPr>
          <w:iCs/>
          <w:lang w:eastAsia="zh-CN"/>
        </w:rPr>
        <w:fldChar w:fldCharType="separate"/>
      </w:r>
      <w:r>
        <w:rPr>
          <w:iCs/>
          <w:lang w:eastAsia="zh-CN"/>
        </w:rPr>
        <w:t>[1]</w:t>
      </w:r>
      <w:r>
        <w:rPr>
          <w:iCs/>
          <w:lang w:eastAsia="zh-CN"/>
        </w:rPr>
        <w:fldChar w:fldCharType="end"/>
      </w:r>
      <w:r>
        <w:rPr>
          <w:iCs/>
          <w:lang w:eastAsia="zh-CN"/>
        </w:rPr>
        <w:t>):</w:t>
      </w:r>
    </w:p>
    <w:tbl>
      <w:tblPr>
        <w:tblStyle w:val="TableGrid"/>
        <w:tblW w:w="4500" w:type="pct"/>
        <w:jc w:val="center"/>
        <w:tblLook w:val="04A0" w:firstRow="1" w:lastRow="0" w:firstColumn="1" w:lastColumn="0" w:noHBand="0" w:noVBand="1"/>
      </w:tblPr>
      <w:tblGrid>
        <w:gridCol w:w="8655"/>
      </w:tblGrid>
      <w:tr w:rsidR="00633D33" w14:paraId="742DFC13" w14:textId="77777777">
        <w:trPr>
          <w:jc w:val="center"/>
        </w:trPr>
        <w:tc>
          <w:tcPr>
            <w:tcW w:w="9617" w:type="dxa"/>
          </w:tcPr>
          <w:p w14:paraId="3F3101E3" w14:textId="77777777" w:rsidR="00633D33" w:rsidRDefault="00633D33">
            <w:pPr>
              <w:rPr>
                <w:iCs/>
                <w:lang w:eastAsia="zh-CN"/>
              </w:rPr>
            </w:pPr>
            <w:r>
              <w:t xml:space="preserve"> </w:t>
            </w:r>
          </w:p>
          <w:p w14:paraId="56223AC7" w14:textId="77777777" w:rsidR="00633D33" w:rsidRPr="00306BCF" w:rsidRDefault="00633D33">
            <w:pPr>
              <w:ind w:left="420"/>
              <w:rPr>
                <w:iCs/>
                <w:color w:val="000000" w:themeColor="text1"/>
                <w:lang w:eastAsia="zh-CN"/>
              </w:rPr>
            </w:pPr>
            <w:r w:rsidRPr="009A6C2B">
              <w:rPr>
                <w:iCs/>
                <w:color w:val="000000" w:themeColor="text1"/>
                <w:highlight w:val="green"/>
                <w:lang w:eastAsia="zh-CN"/>
              </w:rPr>
              <w:t>“Specify necessary UE/BS performance requirements for NR operation in dedicated FDD FR1 spectrum allocations from approximately 3MHz up to below 5MHz, corresponding to the core requirements:</w:t>
            </w:r>
          </w:p>
          <w:p w14:paraId="7A35D1E9" w14:textId="77777777" w:rsidR="00633D33" w:rsidRPr="00306BCF" w:rsidRDefault="00633D33" w:rsidP="00633D33">
            <w:pPr>
              <w:numPr>
                <w:ilvl w:val="1"/>
                <w:numId w:val="31"/>
              </w:numPr>
              <w:overflowPunct w:val="0"/>
              <w:autoSpaceDE w:val="0"/>
              <w:autoSpaceDN w:val="0"/>
              <w:adjustRightInd w:val="0"/>
              <w:textAlignment w:val="baseline"/>
              <w:rPr>
                <w:iCs/>
                <w:color w:val="000000" w:themeColor="text1"/>
                <w:lang w:eastAsia="zh-CN"/>
              </w:rPr>
            </w:pPr>
            <w:r w:rsidRPr="00306BCF">
              <w:rPr>
                <w:rFonts w:hint="eastAsia"/>
                <w:iCs/>
                <w:color w:val="000000" w:themeColor="text1"/>
                <w:lang w:eastAsia="zh-CN"/>
              </w:rPr>
              <w:t>S</w:t>
            </w:r>
            <w:r w:rsidRPr="00306BCF">
              <w:rPr>
                <w:iCs/>
                <w:color w:val="000000" w:themeColor="text1"/>
                <w:lang w:eastAsia="zh-CN"/>
              </w:rPr>
              <w:t>pecify necessary RRM performance requirements (RAN4)</w:t>
            </w:r>
          </w:p>
          <w:p w14:paraId="7DC2CDE1" w14:textId="77777777" w:rsidR="00633D33" w:rsidRPr="00D465E8" w:rsidRDefault="00633D33" w:rsidP="00633D33">
            <w:pPr>
              <w:numPr>
                <w:ilvl w:val="1"/>
                <w:numId w:val="31"/>
              </w:numPr>
              <w:overflowPunct w:val="0"/>
              <w:autoSpaceDE w:val="0"/>
              <w:autoSpaceDN w:val="0"/>
              <w:adjustRightInd w:val="0"/>
              <w:textAlignment w:val="baseline"/>
              <w:rPr>
                <w:iCs/>
                <w:color w:val="000000" w:themeColor="text1"/>
                <w:lang w:eastAsia="zh-CN"/>
              </w:rPr>
            </w:pPr>
            <w:r w:rsidRPr="00D465E8">
              <w:rPr>
                <w:iCs/>
                <w:color w:val="000000" w:themeColor="text1"/>
                <w:lang w:eastAsia="zh-CN"/>
              </w:rPr>
              <w:t>Specify necessary UE demodulation performance and CSI reporting requirements (RAN4)</w:t>
            </w:r>
          </w:p>
          <w:p w14:paraId="356122DB" w14:textId="77777777" w:rsidR="00633D33" w:rsidRPr="00D465E8" w:rsidRDefault="00633D33" w:rsidP="00633D33">
            <w:pPr>
              <w:numPr>
                <w:ilvl w:val="1"/>
                <w:numId w:val="31"/>
              </w:numPr>
              <w:overflowPunct w:val="0"/>
              <w:autoSpaceDE w:val="0"/>
              <w:autoSpaceDN w:val="0"/>
              <w:adjustRightInd w:val="0"/>
              <w:textAlignment w:val="baseline"/>
              <w:rPr>
                <w:iCs/>
                <w:color w:val="000000" w:themeColor="text1"/>
                <w:highlight w:val="green"/>
                <w:lang w:eastAsia="zh-CN"/>
              </w:rPr>
            </w:pPr>
            <w:r w:rsidRPr="00D465E8">
              <w:rPr>
                <w:iCs/>
                <w:color w:val="000000" w:themeColor="text1"/>
                <w:highlight w:val="green"/>
                <w:lang w:eastAsia="zh-CN"/>
              </w:rPr>
              <w:t>Specify necessary BS demodulation performance requirements (RAN4)</w:t>
            </w:r>
          </w:p>
          <w:p w14:paraId="6A82F79C" w14:textId="77777777" w:rsidR="00633D33" w:rsidRPr="00306BCF" w:rsidRDefault="00633D33" w:rsidP="00633D33">
            <w:pPr>
              <w:numPr>
                <w:ilvl w:val="1"/>
                <w:numId w:val="31"/>
              </w:numPr>
              <w:overflowPunct w:val="0"/>
              <w:autoSpaceDE w:val="0"/>
              <w:autoSpaceDN w:val="0"/>
              <w:adjustRightInd w:val="0"/>
              <w:spacing w:after="180"/>
              <w:textAlignment w:val="baseline"/>
              <w:rPr>
                <w:iCs/>
                <w:color w:val="000000" w:themeColor="text1"/>
                <w:lang w:eastAsia="zh-CN"/>
              </w:rPr>
            </w:pPr>
            <w:r w:rsidRPr="00306BCF">
              <w:rPr>
                <w:iCs/>
                <w:color w:val="000000" w:themeColor="text1"/>
                <w:lang w:eastAsia="zh-CN"/>
              </w:rPr>
              <w:t>Specify necessary BS conformance tests (RAN4)”</w:t>
            </w:r>
          </w:p>
          <w:p w14:paraId="3D620386" w14:textId="77777777" w:rsidR="00633D33" w:rsidRDefault="00633D33"/>
        </w:tc>
      </w:tr>
    </w:tbl>
    <w:p w14:paraId="232C6149" w14:textId="77777777" w:rsidR="00633D33" w:rsidRDefault="00633D33" w:rsidP="00633D33"/>
    <w:p w14:paraId="789CF513" w14:textId="5E429B0F" w:rsidR="00633D33" w:rsidRDefault="00633D33" w:rsidP="00633D33">
      <w:r>
        <w:t xml:space="preserve">In the following contribution we will provide Nokia’s view on the background and scope for RAN4 to specify </w:t>
      </w:r>
      <w:r w:rsidR="0FD038F4">
        <w:t>BS</w:t>
      </w:r>
      <w:r>
        <w:t xml:space="preserve"> demodulation performance requirements related to less than 5MHz CBW.</w:t>
      </w:r>
    </w:p>
    <w:p w14:paraId="2AAF103F" w14:textId="77777777" w:rsidR="00AA07D9" w:rsidRDefault="0011307B" w:rsidP="0011307B">
      <w:r>
        <w:t>Within this paper we present Nokia’s views on the BS Demodulation for less than 5MHz.</w:t>
      </w:r>
      <w:r w:rsidR="006E4FF0">
        <w:br/>
      </w:r>
    </w:p>
    <w:p w14:paraId="04F65166" w14:textId="455D6316" w:rsidR="0060543D" w:rsidRPr="00AA07D9" w:rsidRDefault="006E4FF0" w:rsidP="0011307B">
      <w:r>
        <w:t xml:space="preserve">The analysis is supported with the first set of link-level simulation results presented in the accompanying paper </w:t>
      </w:r>
      <w:r>
        <w:fldChar w:fldCharType="begin"/>
      </w:r>
      <w:r>
        <w:instrText xml:space="preserve"> REF _Ref146533021 \r \h </w:instrText>
      </w:r>
      <w:r>
        <w:fldChar w:fldCharType="separate"/>
      </w:r>
      <w:r>
        <w:t>[4]</w:t>
      </w:r>
      <w:r>
        <w:fldChar w:fldCharType="end"/>
      </w:r>
      <w:r>
        <w:t>.</w:t>
      </w:r>
    </w:p>
    <w:p w14:paraId="682E6532" w14:textId="77777777" w:rsidR="006E4FF0" w:rsidRPr="008C39F7" w:rsidRDefault="006E4FF0" w:rsidP="0011307B"/>
    <w:p w14:paraId="789D7BD0" w14:textId="3C1220D2" w:rsidR="003B659E" w:rsidRDefault="003B659E" w:rsidP="00AE56B1">
      <w:pPr>
        <w:pStyle w:val="RAN4H1"/>
      </w:pPr>
      <w:bookmarkStart w:id="5" w:name="_Toc116995842"/>
      <w:r w:rsidRPr="008C39F7">
        <w:t>Discussion</w:t>
      </w:r>
      <w:bookmarkEnd w:id="5"/>
    </w:p>
    <w:p w14:paraId="66D22038" w14:textId="47F14A88" w:rsidR="00441D44" w:rsidRDefault="00441D44" w:rsidP="00441D44">
      <w:pPr>
        <w:pStyle w:val="RAN4H2"/>
      </w:pPr>
      <w:r>
        <w:t>Scope</w:t>
      </w:r>
    </w:p>
    <w:p w14:paraId="132C8B1B" w14:textId="361EF729" w:rsidR="00FA083C" w:rsidRDefault="00417E2A" w:rsidP="00FA083C">
      <w:r>
        <w:t xml:space="preserve">For PUSCH the reduced RB allocation for the total </w:t>
      </w:r>
      <w:r w:rsidR="00C4780E">
        <w:t xml:space="preserve">bandwidth with the introduction of less than 5 MHz will likely impact the performance, and these new </w:t>
      </w:r>
      <w:r w:rsidR="00872422">
        <w:t xml:space="preserve">CBW and RB allocations are not captured in TS 38.104 </w:t>
      </w:r>
      <w:r w:rsidR="00872422">
        <w:fldChar w:fldCharType="begin"/>
      </w:r>
      <w:r w:rsidR="00872422">
        <w:instrText xml:space="preserve"> REF _Ref138944572 \r \h </w:instrText>
      </w:r>
      <w:r w:rsidR="00872422">
        <w:fldChar w:fldCharType="separate"/>
      </w:r>
      <w:r w:rsidR="00872422">
        <w:t>[2]</w:t>
      </w:r>
      <w:r w:rsidR="00872422">
        <w:fldChar w:fldCharType="end"/>
      </w:r>
      <w:r w:rsidR="00872422">
        <w:t>, therefore RAN4 needs to introduce performance requirements for PUSCH.</w:t>
      </w:r>
    </w:p>
    <w:p w14:paraId="64E0EFCC" w14:textId="39FD8614" w:rsidR="0058414A" w:rsidRDefault="0000371A" w:rsidP="00FA083C">
      <w:r>
        <w:t xml:space="preserve">Although no specification changes have been made for PUCCH </w:t>
      </w:r>
      <w:r w:rsidR="007F3EC6">
        <w:t>signaling</w:t>
      </w:r>
      <w:r>
        <w:t xml:space="preserve">, the reduced bandwidth </w:t>
      </w:r>
      <w:r w:rsidR="0058414A">
        <w:t>reduces the frequency diversity available within the frequency hopping for PUCCH, therefore this will have impact on requirements.</w:t>
      </w:r>
    </w:p>
    <w:p w14:paraId="38A70697" w14:textId="6E632C23" w:rsidR="00441D44" w:rsidRDefault="00FA083C" w:rsidP="00FA083C">
      <w:r>
        <w:t xml:space="preserve">No specification changes have been made in RAN1 for PRACH. </w:t>
      </w:r>
      <w:r w:rsidRPr="00D55433">
        <w:t>Short PRACH formats with 15kHz SCS and long PRACH formats with 1.25kHz SCS are supported for transmission bandwidths</w:t>
      </w:r>
      <w:r>
        <w:t xml:space="preserve"> below </w:t>
      </w:r>
      <w:r w:rsidRPr="00D55433">
        <w:t>5 MHz for 3MHz and 5MHz channel bandwidth.</w:t>
      </w:r>
    </w:p>
    <w:p w14:paraId="47D83CF2" w14:textId="70B75EBE" w:rsidR="007B1BD7" w:rsidRDefault="00E15D1F" w:rsidP="007B1BD7">
      <w:pPr>
        <w:pStyle w:val="RAN4observation0"/>
      </w:pPr>
      <w:bookmarkStart w:id="6" w:name="_Toc146697789"/>
      <w:r>
        <w:t xml:space="preserve">PRACH requirements for </w:t>
      </w:r>
      <w:r w:rsidR="001F213E">
        <w:t>Less than 5MHz are not affected by the reduced BW allocation.</w:t>
      </w:r>
      <w:bookmarkEnd w:id="6"/>
    </w:p>
    <w:p w14:paraId="152C805A" w14:textId="339D5DEE" w:rsidR="005223A4" w:rsidRDefault="005223A4" w:rsidP="005223A4">
      <w:pPr>
        <w:pStyle w:val="RAN4proposal"/>
      </w:pPr>
      <w:bookmarkStart w:id="7" w:name="_Toc146697790"/>
      <w:r>
        <w:t>RAN4 shall define require</w:t>
      </w:r>
      <w:r w:rsidR="00326210">
        <w:t>ments for PUSCH for the less than 5 MHz</w:t>
      </w:r>
      <w:bookmarkEnd w:id="7"/>
    </w:p>
    <w:p w14:paraId="56BEC9E9" w14:textId="2045679D" w:rsidR="007B1BD7" w:rsidRDefault="007B1BD7" w:rsidP="007B1BD7">
      <w:pPr>
        <w:pStyle w:val="RAN4proposal"/>
      </w:pPr>
      <w:bookmarkStart w:id="8" w:name="_Toc146697791"/>
      <w:r>
        <w:t>RAN4 shall define requirements for PUCCH for the less than 5 MHz</w:t>
      </w:r>
      <w:bookmarkEnd w:id="8"/>
    </w:p>
    <w:p w14:paraId="479E281A" w14:textId="7054D745" w:rsidR="00326210" w:rsidRPr="00326210" w:rsidRDefault="00326210" w:rsidP="007B1BD7">
      <w:pPr>
        <w:pStyle w:val="RAN4proposal"/>
        <w:numPr>
          <w:ilvl w:val="0"/>
          <w:numId w:val="0"/>
        </w:numPr>
      </w:pPr>
    </w:p>
    <w:p w14:paraId="303B5B6E" w14:textId="506D5904" w:rsidR="000676BB" w:rsidRDefault="00885FA3" w:rsidP="007E09F9">
      <w:pPr>
        <w:pStyle w:val="RAN4H2"/>
      </w:pPr>
      <w:r>
        <w:t>PUSCH</w:t>
      </w:r>
    </w:p>
    <w:p w14:paraId="1B8FC4F7" w14:textId="04D6A28D" w:rsidR="0067734F" w:rsidRDefault="0067734F" w:rsidP="00885FA3">
      <w:pPr>
        <w:pStyle w:val="RAN4H3"/>
      </w:pPr>
      <w:r>
        <w:t>Channel Scenario</w:t>
      </w:r>
    </w:p>
    <w:p w14:paraId="0112E063" w14:textId="62974792" w:rsidR="00E32DDC" w:rsidRDefault="00E32DDC" w:rsidP="00E32DDC">
      <w:r>
        <w:t>As this WI supports several use cases, ranging from utilities through to high speed train, we propose that a number of channel scenarios are utilized for PUSCH requirements definition, as such we would propose channel scenarios for a low speed, medium speed and high speed UE.</w:t>
      </w:r>
    </w:p>
    <w:p w14:paraId="32EF9400" w14:textId="6E3AFCD1" w:rsidR="00E32DDC" w:rsidRDefault="00E32DDC" w:rsidP="00E32DDC">
      <w:pPr>
        <w:pStyle w:val="RAN4observation0"/>
      </w:pPr>
      <w:bookmarkStart w:id="9" w:name="_Toc146697792"/>
      <w:r>
        <w:t>The WI supports several different types of UE with varying deployment and operational speed scenarios.</w:t>
      </w:r>
      <w:bookmarkEnd w:id="9"/>
    </w:p>
    <w:p w14:paraId="4FD63570" w14:textId="1FF7A73F" w:rsidR="00C9353F" w:rsidRDefault="00C9353F" w:rsidP="00C9353F">
      <w:r>
        <w:t>For this reasoning we propose that the channels should represent the following deployment characteristics:</w:t>
      </w:r>
    </w:p>
    <w:p w14:paraId="480C53FD" w14:textId="6E3815EB" w:rsidR="00C9353F" w:rsidRDefault="00C9353F" w:rsidP="00C9353F">
      <w:r>
        <w:t xml:space="preserve">Low Speed, </w:t>
      </w:r>
      <w:r w:rsidR="005F6BBD">
        <w:t>Benign Multipath</w:t>
      </w:r>
      <w:r>
        <w:t xml:space="preserve"> for devices such as </w:t>
      </w:r>
      <w:r w:rsidR="005F6BBD">
        <w:t>a utility meter</w:t>
      </w:r>
      <w:r>
        <w:t>: Represented by TDLA 30-10</w:t>
      </w:r>
    </w:p>
    <w:p w14:paraId="4A7DC7A5" w14:textId="5FBE88EC" w:rsidR="00C9353F" w:rsidRDefault="005F6BBD" w:rsidP="00C9353F">
      <w:r>
        <w:t>Medium Speed</w:t>
      </w:r>
      <w:r w:rsidR="008B17CF">
        <w:t xml:space="preserve"> (100 kph)</w:t>
      </w:r>
      <w:r>
        <w:t xml:space="preserve">, Moderate Multipath for devices such as a </w:t>
      </w:r>
      <w:r w:rsidR="008D43FE">
        <w:t xml:space="preserve">traditional </w:t>
      </w:r>
      <w:r w:rsidR="005D5515">
        <w:t>railway</w:t>
      </w:r>
      <w:r w:rsidR="008D43FE">
        <w:t xml:space="preserve"> locomotive</w:t>
      </w:r>
      <w:r>
        <w:t xml:space="preserve">: Represented by </w:t>
      </w:r>
      <w:r w:rsidR="00717CE3">
        <w:t>TDLB 100-400</w:t>
      </w:r>
      <w:r w:rsidR="005D5515">
        <w:t>.</w:t>
      </w:r>
    </w:p>
    <w:p w14:paraId="73C8D0F3" w14:textId="233F3FB8" w:rsidR="005D5515" w:rsidRDefault="005D5515" w:rsidP="00C9353F">
      <w:r>
        <w:t>High Speed</w:t>
      </w:r>
      <w:r w:rsidR="00F069CF">
        <w:t xml:space="preserve"> </w:t>
      </w:r>
      <w:r w:rsidR="00303CA6">
        <w:t>(~</w:t>
      </w:r>
      <w:r w:rsidR="00DD64FB">
        <w:t>15</w:t>
      </w:r>
      <w:r w:rsidR="00303CA6">
        <w:t xml:space="preserve">0 kph), </w:t>
      </w:r>
      <w:r w:rsidR="001D3543">
        <w:t xml:space="preserve">Complex Multipath for devices such as a high speed train operating in a complex RF </w:t>
      </w:r>
      <w:r w:rsidR="007A1EB6">
        <w:t>environment: Represented by TDLC 300-</w:t>
      </w:r>
      <w:r w:rsidR="00DD64FB">
        <w:t>60</w:t>
      </w:r>
      <w:r w:rsidR="007A1EB6">
        <w:t>0.</w:t>
      </w:r>
    </w:p>
    <w:p w14:paraId="091546AD" w14:textId="011C6A11" w:rsidR="007A1EB6" w:rsidRDefault="007A1EB6" w:rsidP="007A1EB6">
      <w:pPr>
        <w:pStyle w:val="RAN4observation0"/>
      </w:pPr>
      <w:bookmarkStart w:id="10" w:name="_Toc146697793"/>
      <w:r>
        <w:t xml:space="preserve">The proposed channel models for PUSCH </w:t>
      </w:r>
      <w:r w:rsidR="00F90A5F">
        <w:t>have been calculated based on the 4GHz carrier assumptions for</w:t>
      </w:r>
      <w:r w:rsidR="00D938CF">
        <w:t xml:space="preserve"> FR1, however we note that a deployment carrier for Less than 5MHz </w:t>
      </w:r>
      <w:r w:rsidR="007C63B4">
        <w:t>c</w:t>
      </w:r>
      <w:r w:rsidR="00D938CF">
        <w:t xml:space="preserve">ould be </w:t>
      </w:r>
      <w:r w:rsidR="007C63B4">
        <w:t xml:space="preserve">at </w:t>
      </w:r>
      <w:r w:rsidR="00D938CF">
        <w:t>900 MHz</w:t>
      </w:r>
      <w:r w:rsidR="00C33B83">
        <w:t xml:space="preserve">, </w:t>
      </w:r>
      <w:r w:rsidR="007C63B4">
        <w:t>and at this carrier frequency TDLC 300-</w:t>
      </w:r>
      <w:r w:rsidR="00B704CC">
        <w:t>6</w:t>
      </w:r>
      <w:r w:rsidR="007C63B4">
        <w:t>00 would more accurately represent a speed of ~</w:t>
      </w:r>
      <w:r w:rsidR="00DD64FB">
        <w:t>750</w:t>
      </w:r>
      <w:r w:rsidR="007C63B4">
        <w:t xml:space="preserve"> kph.</w:t>
      </w:r>
      <w:bookmarkEnd w:id="10"/>
    </w:p>
    <w:p w14:paraId="5883037C" w14:textId="1AE331E1" w:rsidR="00774096" w:rsidRPr="00774096" w:rsidRDefault="00774096" w:rsidP="00774096">
      <w:pPr>
        <w:pStyle w:val="RAN4proposal"/>
      </w:pPr>
      <w:bookmarkStart w:id="11" w:name="_Toc146697794"/>
      <w:r>
        <w:t xml:space="preserve">RAN4 should agree a carrier frequency for simulations </w:t>
      </w:r>
      <w:r w:rsidR="000A700B">
        <w:t xml:space="preserve">prior to finalizing </w:t>
      </w:r>
      <w:r w:rsidR="00BB1684">
        <w:t>propagation conditions, as there could be significant differences</w:t>
      </w:r>
      <w:r w:rsidR="00332C93">
        <w:t xml:space="preserve"> in </w:t>
      </w:r>
      <w:r w:rsidR="00A351A1">
        <w:t>the velocity and doppler shift relationship</w:t>
      </w:r>
      <w:r w:rsidR="00BB1684">
        <w:t xml:space="preserve"> between a 4GHz and 900 MHz carrier.</w:t>
      </w:r>
      <w:bookmarkEnd w:id="11"/>
    </w:p>
    <w:p w14:paraId="5DCF76BD" w14:textId="4F24DC8F" w:rsidR="00E32DDC" w:rsidRDefault="00E32DDC" w:rsidP="00E32DDC">
      <w:pPr>
        <w:pStyle w:val="RAN4proposal"/>
      </w:pPr>
      <w:bookmarkStart w:id="12" w:name="_Toc146697795"/>
      <w:r>
        <w:t>RAN4 shall use TDLA 30-10 Low, TDLB 100-400 Low</w:t>
      </w:r>
      <w:r w:rsidR="004520FA">
        <w:t xml:space="preserve"> </w:t>
      </w:r>
      <w:r w:rsidR="001D787E">
        <w:t>to define requirements for PUSCH with Less than 5MHz.</w:t>
      </w:r>
      <w:bookmarkEnd w:id="12"/>
    </w:p>
    <w:p w14:paraId="0AC226DA" w14:textId="06AE61B9" w:rsidR="004520FA" w:rsidRPr="004520FA" w:rsidRDefault="004520FA" w:rsidP="00AA4B86">
      <w:pPr>
        <w:pStyle w:val="RAN4proposal"/>
      </w:pPr>
      <w:bookmarkStart w:id="13" w:name="_Toc146697796"/>
      <w:r>
        <w:t xml:space="preserve">RAN4 shall discuss </w:t>
      </w:r>
      <w:r w:rsidR="008E6105">
        <w:t>the use of TDLC 300-</w:t>
      </w:r>
      <w:r w:rsidR="00DD64FB">
        <w:t>60</w:t>
      </w:r>
      <w:r w:rsidR="008E6105">
        <w:t>0</w:t>
      </w:r>
      <w:r>
        <w:t xml:space="preserve"> to define requirements for PUSCH with Less than 5MHz</w:t>
      </w:r>
      <w:r w:rsidR="00996FC4">
        <w:t>, specifically</w:t>
      </w:r>
      <w:r w:rsidR="00C817E3">
        <w:t xml:space="preserve"> to represent</w:t>
      </w:r>
      <w:r w:rsidR="00E829E2">
        <w:t xml:space="preserve"> high speed use cases</w:t>
      </w:r>
      <w:r>
        <w:t>.</w:t>
      </w:r>
      <w:bookmarkEnd w:id="13"/>
    </w:p>
    <w:p w14:paraId="13FE6DA0" w14:textId="7C13BC62" w:rsidR="00FB6318" w:rsidRDefault="00FB6318" w:rsidP="00885FA3">
      <w:pPr>
        <w:pStyle w:val="RAN4H3"/>
      </w:pPr>
      <w:r>
        <w:t>Rank</w:t>
      </w:r>
    </w:p>
    <w:p w14:paraId="2F38B8F6" w14:textId="128F6F22" w:rsidR="004C46A1" w:rsidRDefault="004C46A1" w:rsidP="004C46A1">
      <w:r>
        <w:t xml:space="preserve">Current requirements in TS 38.104 </w:t>
      </w:r>
      <w:r w:rsidR="00751000">
        <w:t>utilize</w:t>
      </w:r>
      <w:r>
        <w:t xml:space="preserve"> Rank 1 for all other carrier bandwidths, to remain consistent and to provide </w:t>
      </w:r>
      <w:r w:rsidR="00751000">
        <w:t>we propose that for Less than 5 MHz requirements shall be defined for both Rank 1.</w:t>
      </w:r>
    </w:p>
    <w:p w14:paraId="42E0E08F" w14:textId="683E7055" w:rsidR="00751000" w:rsidRPr="00751000" w:rsidRDefault="00751000" w:rsidP="00751000">
      <w:pPr>
        <w:pStyle w:val="RAN4observation0"/>
      </w:pPr>
      <w:bookmarkStart w:id="14" w:name="_Toc146697797"/>
      <w:r>
        <w:t>Existing requirements for all other carrier bandwidths include Rank 1.</w:t>
      </w:r>
      <w:bookmarkEnd w:id="14"/>
    </w:p>
    <w:p w14:paraId="4213DB17" w14:textId="68638291" w:rsidR="00FC0B24" w:rsidRDefault="00FC0B24" w:rsidP="00FC0B24">
      <w:pPr>
        <w:pStyle w:val="RAN4proposal"/>
      </w:pPr>
      <w:bookmarkStart w:id="15" w:name="_Toc146697798"/>
      <w:r>
        <w:t xml:space="preserve">RAN4 shall define requirements </w:t>
      </w:r>
      <w:r w:rsidR="007F3EC6">
        <w:t xml:space="preserve">for Less than 5MHz </w:t>
      </w:r>
      <w:r>
        <w:t xml:space="preserve">using Rank </w:t>
      </w:r>
      <w:r w:rsidR="007F3EC6">
        <w:t>1</w:t>
      </w:r>
      <w:r w:rsidR="00363770">
        <w:t>.</w:t>
      </w:r>
      <w:bookmarkEnd w:id="15"/>
    </w:p>
    <w:p w14:paraId="73A1F4A6" w14:textId="5B895AFD" w:rsidR="007F3EC6" w:rsidRDefault="007F3EC6" w:rsidP="007F3EC6">
      <w:pPr>
        <w:pStyle w:val="RAN4H3"/>
      </w:pPr>
      <w:r>
        <w:t>Rx Antenna Configuration</w:t>
      </w:r>
    </w:p>
    <w:p w14:paraId="0A394EE3" w14:textId="45B91C38" w:rsidR="007F3EC6" w:rsidRDefault="007F3EC6" w:rsidP="007F3EC6">
      <w:r>
        <w:t>Current requirements in TS 38.104 utilize 2, 4 and 8 Rx Antenna configurations for 8Rx, to remain consistent we propose that for Less than 5 MHz requirements shall be defined with 2, 4 and 8 Rx Antenna configurations.</w:t>
      </w:r>
    </w:p>
    <w:p w14:paraId="721B1551" w14:textId="11A32EC0" w:rsidR="007F3EC6" w:rsidRDefault="007F3EC6" w:rsidP="007F3EC6">
      <w:pPr>
        <w:pStyle w:val="RAN4observation0"/>
      </w:pPr>
      <w:bookmarkStart w:id="16" w:name="_Toc146697799"/>
      <w:r>
        <w:t>Existing requirements for all other carrier bandwidths include 2, 4 and 8 Rx Antenna configurations.</w:t>
      </w:r>
      <w:bookmarkEnd w:id="16"/>
    </w:p>
    <w:p w14:paraId="3B9A3500" w14:textId="31A37EA6" w:rsidR="007F3EC6" w:rsidRPr="007F3EC6" w:rsidRDefault="007F3EC6" w:rsidP="007F3EC6">
      <w:pPr>
        <w:pStyle w:val="RAN4proposal"/>
      </w:pPr>
      <w:bookmarkStart w:id="17" w:name="_Toc146697800"/>
      <w:r>
        <w:t>RAN4 shall define requirements with 2, 4 and 8 Rx Antenna configurations.</w:t>
      </w:r>
      <w:bookmarkEnd w:id="17"/>
    </w:p>
    <w:p w14:paraId="526D74EC" w14:textId="123FB5B6" w:rsidR="00FB6318" w:rsidRDefault="00144E5F" w:rsidP="00885FA3">
      <w:pPr>
        <w:pStyle w:val="RAN4H3"/>
      </w:pPr>
      <w:r>
        <w:t>Carrier BW</w:t>
      </w:r>
    </w:p>
    <w:p w14:paraId="02D53BE9" w14:textId="7ACF3D7A" w:rsidR="00CF65F8" w:rsidRDefault="00744B05" w:rsidP="00CF65F8">
      <w:r>
        <w:t>As</w:t>
      </w:r>
      <w:r w:rsidR="00726092">
        <w:t xml:space="preserve"> the goal of this work item to introduce less than 5MHz</w:t>
      </w:r>
      <w:r w:rsidR="00303FD6">
        <w:t xml:space="preserve"> requirements</w:t>
      </w:r>
      <w:r w:rsidR="00F2459F">
        <w:t>.</w:t>
      </w:r>
      <w:r w:rsidR="00C46F32">
        <w:t xml:space="preserve"> It is </w:t>
      </w:r>
      <w:r w:rsidR="004E2424">
        <w:t xml:space="preserve">therefore </w:t>
      </w:r>
      <w:r w:rsidR="00C46F32">
        <w:t>critical that we introduce requirements for 3 MHz</w:t>
      </w:r>
      <w:r w:rsidR="00303FD6">
        <w:t>, should there be a performance difference to 5MHz requirements</w:t>
      </w:r>
      <w:r w:rsidR="004E2424">
        <w:t>.</w:t>
      </w:r>
    </w:p>
    <w:p w14:paraId="2FA6583D" w14:textId="7747AE62" w:rsidR="00F2459F" w:rsidRDefault="004E2424" w:rsidP="00F2459F">
      <w:pPr>
        <w:pStyle w:val="RAN4observation0"/>
      </w:pPr>
      <w:bookmarkStart w:id="18" w:name="_Toc146697801"/>
      <w:r>
        <w:t xml:space="preserve">To support this work item </w:t>
      </w:r>
      <w:r w:rsidR="001A7898">
        <w:t>requirements must be introduced for 3MHz Channel Bandwidth.</w:t>
      </w:r>
      <w:bookmarkEnd w:id="18"/>
    </w:p>
    <w:p w14:paraId="6B62BE8F" w14:textId="6E575FE0" w:rsidR="009D21D6" w:rsidRDefault="009D21D6" w:rsidP="009D21D6">
      <w:pPr>
        <w:pStyle w:val="RAN4proposal"/>
      </w:pPr>
      <w:bookmarkStart w:id="19" w:name="_Toc146697802"/>
      <w:r>
        <w:t xml:space="preserve">RAN4 shall use </w:t>
      </w:r>
      <w:r w:rsidR="006E7455">
        <w:t>3 MHz fo</w:t>
      </w:r>
      <w:r w:rsidR="00441D44">
        <w:t>r defining performance requirements</w:t>
      </w:r>
      <w:r w:rsidR="00363770">
        <w:t>.</w:t>
      </w:r>
      <w:bookmarkEnd w:id="19"/>
    </w:p>
    <w:p w14:paraId="2FC2ECB9" w14:textId="3DB18BE4" w:rsidR="00125110" w:rsidRDefault="00125110" w:rsidP="00885FA3">
      <w:pPr>
        <w:pStyle w:val="RAN4H3"/>
      </w:pPr>
      <w:r>
        <w:t>Sub Carrier Spacing</w:t>
      </w:r>
    </w:p>
    <w:p w14:paraId="0FFCFD3F" w14:textId="046A66DC" w:rsidR="006931DB" w:rsidRDefault="001D787E" w:rsidP="00125110">
      <w:r>
        <w:t>For less than 5MHz only 15 kHz sub</w:t>
      </w:r>
      <w:r w:rsidR="007C65E6">
        <w:t>-</w:t>
      </w:r>
      <w:r>
        <w:t>carrier spacing is supported, therefore requirements should use 15 kHz SCS.</w:t>
      </w:r>
    </w:p>
    <w:p w14:paraId="09BF3B2C" w14:textId="02696793" w:rsidR="00441D44" w:rsidRDefault="00441D44" w:rsidP="00441D44">
      <w:pPr>
        <w:pStyle w:val="RAN4observation0"/>
      </w:pPr>
      <w:bookmarkStart w:id="20" w:name="_Toc146697803"/>
      <w:r>
        <w:t xml:space="preserve">RAN1 have only specified 15 kHz SCS for Less than 5 </w:t>
      </w:r>
      <w:proofErr w:type="spellStart"/>
      <w:r>
        <w:t>MHz</w:t>
      </w:r>
      <w:r w:rsidR="001D787E">
        <w:t>.</w:t>
      </w:r>
      <w:bookmarkEnd w:id="20"/>
      <w:proofErr w:type="spellEnd"/>
    </w:p>
    <w:p w14:paraId="6A66423A" w14:textId="56AA48CA" w:rsidR="006931DB" w:rsidRDefault="006931DB" w:rsidP="006931DB">
      <w:pPr>
        <w:pStyle w:val="RAN4proposal"/>
      </w:pPr>
      <w:bookmarkStart w:id="21" w:name="_Toc146697804"/>
      <w:r>
        <w:t xml:space="preserve">RAN4 shall use </w:t>
      </w:r>
      <w:r w:rsidR="00441D44">
        <w:t>15</w:t>
      </w:r>
      <w:r>
        <w:t xml:space="preserve"> kHz for definition of requirement</w:t>
      </w:r>
      <w:r w:rsidR="00441D44">
        <w:t>s</w:t>
      </w:r>
      <w:r>
        <w:t>.</w:t>
      </w:r>
      <w:bookmarkEnd w:id="21"/>
    </w:p>
    <w:p w14:paraId="2BA68132" w14:textId="4F09318C" w:rsidR="0054567E" w:rsidRDefault="00403CA5" w:rsidP="00403CA5">
      <w:pPr>
        <w:pStyle w:val="RAN4H3"/>
      </w:pPr>
      <w:r>
        <w:t>RB Allocation</w:t>
      </w:r>
    </w:p>
    <w:p w14:paraId="7A2D9034" w14:textId="4EE581E5" w:rsidR="007E5FA6" w:rsidRDefault="00726092" w:rsidP="00371CE1">
      <w:r>
        <w:t xml:space="preserve">For a 3 MHz </w:t>
      </w:r>
      <w:r w:rsidR="001A7898">
        <w:t>CBW, and following the discussion in RRM,</w:t>
      </w:r>
      <w:r w:rsidR="007E5FA6">
        <w:t xml:space="preserve"> it is possible to support both 12 and 15 PRBs.</w:t>
      </w:r>
      <w:r w:rsidR="001A7898">
        <w:t xml:space="preserve"> </w:t>
      </w:r>
      <w:r w:rsidR="007E5FA6">
        <w:rPr>
          <w:rStyle w:val="ui-provider"/>
        </w:rPr>
        <w:t>In the scenarios where 12 RB performance is significantly different from 15 RB performance, requirements for the 12 RB should be defined. In order to understand the difference, interested companies are requested to provide simulation results in future meetings.</w:t>
      </w:r>
    </w:p>
    <w:p w14:paraId="41B91693" w14:textId="19766B0C" w:rsidR="00371CE1" w:rsidRDefault="00371CE1" w:rsidP="00371CE1">
      <w:pPr>
        <w:pStyle w:val="RAN4proposal"/>
      </w:pPr>
      <w:bookmarkStart w:id="22" w:name="_Toc146697805"/>
      <w:r>
        <w:t xml:space="preserve">RAN4 shall </w:t>
      </w:r>
      <w:r w:rsidR="00D4325F">
        <w:t xml:space="preserve">use </w:t>
      </w:r>
      <w:r w:rsidR="007E5FA6">
        <w:t>both 12 and</w:t>
      </w:r>
      <w:r>
        <w:t xml:space="preserve"> 15 PRBs for definition of </w:t>
      </w:r>
      <w:r w:rsidR="00864FB4">
        <w:t>requirements</w:t>
      </w:r>
      <w:r w:rsidR="003F4226">
        <w:t xml:space="preserve"> for Less than 5 </w:t>
      </w:r>
      <w:proofErr w:type="spellStart"/>
      <w:r w:rsidR="003F4226">
        <w:t>MHz</w:t>
      </w:r>
      <w:r w:rsidR="00864FB4">
        <w:t>.</w:t>
      </w:r>
      <w:bookmarkEnd w:id="22"/>
      <w:proofErr w:type="spellEnd"/>
    </w:p>
    <w:p w14:paraId="2F395AC9" w14:textId="0C2E3EA3" w:rsidR="00DB65AB" w:rsidRDefault="00DB65AB" w:rsidP="00DB65AB">
      <w:r>
        <w:t>We further note that within RF RAN4 have only defined requirements for the 15 PRB case.</w:t>
      </w:r>
    </w:p>
    <w:p w14:paraId="734185E6" w14:textId="09732713" w:rsidR="00DB65AB" w:rsidRPr="00DB65AB" w:rsidRDefault="00DB65AB" w:rsidP="00DB65AB">
      <w:pPr>
        <w:pStyle w:val="RAN4observation0"/>
      </w:pPr>
      <w:bookmarkStart w:id="23" w:name="_Toc146697806"/>
      <w:r>
        <w:t>RAN4 RF have defined requirements for the 15 PRB case only.</w:t>
      </w:r>
      <w:bookmarkEnd w:id="23"/>
    </w:p>
    <w:p w14:paraId="72502835" w14:textId="3FDAAF1D" w:rsidR="00194CF7" w:rsidRDefault="00194CF7" w:rsidP="00885FA3">
      <w:pPr>
        <w:pStyle w:val="RAN4H3"/>
      </w:pPr>
      <w:r>
        <w:t xml:space="preserve">DMRS </w:t>
      </w:r>
      <w:r w:rsidR="00441D44">
        <w:t>Mapping Type</w:t>
      </w:r>
    </w:p>
    <w:p w14:paraId="2CD8FE8D" w14:textId="6A756272" w:rsidR="001D787E" w:rsidRDefault="001D787E" w:rsidP="001D787E">
      <w:r>
        <w:t>For less than 5MHz both DMRS mapping types can be supported, and due to the potential for high speed UEs there may be a difference between the mapping type performance, where mapping type B may performance better at high speed, therefore for requirements definition both mapping types should be utilized.</w:t>
      </w:r>
    </w:p>
    <w:p w14:paraId="3E5679B4" w14:textId="07687A66" w:rsidR="001735B6" w:rsidRPr="001735B6" w:rsidRDefault="00864FB4" w:rsidP="001735B6">
      <w:pPr>
        <w:pStyle w:val="RAN4proposal"/>
      </w:pPr>
      <w:bookmarkStart w:id="24" w:name="_Toc146697807"/>
      <w:r>
        <w:t>RAN4 shall use b</w:t>
      </w:r>
      <w:r w:rsidR="00441D44">
        <w:t xml:space="preserve">oth </w:t>
      </w:r>
      <w:r>
        <w:t xml:space="preserve">DMRS mapping type </w:t>
      </w:r>
      <w:r w:rsidR="00441D44">
        <w:t>A and B</w:t>
      </w:r>
      <w:r>
        <w:t xml:space="preserve"> for the definition of requirements.</w:t>
      </w:r>
      <w:bookmarkEnd w:id="24"/>
    </w:p>
    <w:p w14:paraId="005379E3" w14:textId="11FD55DC" w:rsidR="006B4C16" w:rsidRDefault="006B4C16" w:rsidP="00885FA3">
      <w:pPr>
        <w:pStyle w:val="RAN4H3"/>
      </w:pPr>
      <w:r>
        <w:t>Waveform Type</w:t>
      </w:r>
    </w:p>
    <w:p w14:paraId="46D1534F" w14:textId="5721C498" w:rsidR="001D787E" w:rsidRDefault="001D787E" w:rsidP="001D787E">
      <w:r>
        <w:t>For less than 5MHz, CP-OFDM is supported, and therefore</w:t>
      </w:r>
      <w:r w:rsidR="00EF5F02">
        <w:t xml:space="preserve"> should be used to define requirements.</w:t>
      </w:r>
    </w:p>
    <w:p w14:paraId="1C9A7D14" w14:textId="680E7673" w:rsidR="0054567E" w:rsidRPr="0054567E" w:rsidRDefault="00864FB4" w:rsidP="00B14707">
      <w:pPr>
        <w:pStyle w:val="RAN4proposal"/>
      </w:pPr>
      <w:bookmarkStart w:id="25" w:name="_Toc146697808"/>
      <w:r>
        <w:t xml:space="preserve">RAN4 shall use </w:t>
      </w:r>
      <w:r w:rsidR="00885FA3">
        <w:t>CP-OFDM</w:t>
      </w:r>
      <w:r>
        <w:t xml:space="preserve"> for definition of </w:t>
      </w:r>
      <w:r w:rsidR="00883FF7">
        <w:t>requirements.</w:t>
      </w:r>
      <w:bookmarkEnd w:id="25"/>
    </w:p>
    <w:p w14:paraId="1687C440" w14:textId="401C0001" w:rsidR="00545311" w:rsidRDefault="00545311" w:rsidP="00885FA3">
      <w:pPr>
        <w:pStyle w:val="RAN4H3"/>
      </w:pPr>
      <w:r>
        <w:t>MCS</w:t>
      </w:r>
    </w:p>
    <w:p w14:paraId="372F5FE1" w14:textId="7001FD9B" w:rsidR="00BE2350" w:rsidRDefault="008D3A1D" w:rsidP="004773A3">
      <w:r>
        <w:t xml:space="preserve">The FRCs used to define requirements in </w:t>
      </w:r>
      <w:r w:rsidR="004773A3">
        <w:t xml:space="preserve">RF can be reused where </w:t>
      </w:r>
      <w:r w:rsidR="00883FF7">
        <w:t>appropriate.</w:t>
      </w:r>
      <w:r w:rsidR="00CD5B2D">
        <w:t xml:space="preserve"> This includes MCS 4 and MCS 16 from Table 1.</w:t>
      </w:r>
    </w:p>
    <w:p w14:paraId="7FDFFCB7" w14:textId="51CCCB31" w:rsidR="00CD5B2D" w:rsidRDefault="00CD5B2D" w:rsidP="00CD5B2D">
      <w:pPr>
        <w:pStyle w:val="RAN4observation0"/>
      </w:pPr>
      <w:bookmarkStart w:id="26" w:name="_Toc146697809"/>
      <w:r>
        <w:t xml:space="preserve">RAN4 RF use MCS 4 and MCS 16 to define requirements for Less than 5 </w:t>
      </w:r>
      <w:proofErr w:type="spellStart"/>
      <w:r>
        <w:t>MHz.</w:t>
      </w:r>
      <w:bookmarkEnd w:id="26"/>
      <w:proofErr w:type="spellEnd"/>
    </w:p>
    <w:p w14:paraId="4FB0E92A" w14:textId="29DCC050" w:rsidR="00CD5B2D" w:rsidRDefault="00CD5B2D" w:rsidP="00CD5B2D">
      <w:pPr>
        <w:pStyle w:val="RAN4proposal"/>
      </w:pPr>
      <w:bookmarkStart w:id="27" w:name="_Toc146697810"/>
      <w:r>
        <w:t>RAN4 shall use MCS 4 and MCS 16 to define requirements for Less than 5MHz.</w:t>
      </w:r>
      <w:bookmarkEnd w:id="27"/>
    </w:p>
    <w:p w14:paraId="4F3E7BFF" w14:textId="77777777" w:rsidR="006E4FF0" w:rsidRPr="006E4FF0" w:rsidRDefault="006E4FF0" w:rsidP="00C9353F"/>
    <w:p w14:paraId="0D1CBAE9" w14:textId="4A93DDE8" w:rsidR="00B14707" w:rsidRDefault="00B14707" w:rsidP="00B14707">
      <w:pPr>
        <w:pStyle w:val="RAN4H2"/>
      </w:pPr>
      <w:r>
        <w:t>PUCCH</w:t>
      </w:r>
    </w:p>
    <w:p w14:paraId="0FF570F6" w14:textId="79C6FE6B" w:rsidR="00B14337" w:rsidRDefault="00B14337" w:rsidP="00B14337">
      <w:pPr>
        <w:pStyle w:val="RAN4H3"/>
      </w:pPr>
      <w:r>
        <w:t>Formats</w:t>
      </w:r>
    </w:p>
    <w:p w14:paraId="39B89A67" w14:textId="431D7434" w:rsidR="00EC3F94" w:rsidRDefault="00EC3F94" w:rsidP="00EC3F94">
      <w:r w:rsidRPr="00EC3F94">
        <w:t xml:space="preserve">All formats are expected to be supported but </w:t>
      </w:r>
      <w:r w:rsidR="0000371A">
        <w:t>we believe F</w:t>
      </w:r>
      <w:r w:rsidRPr="00EC3F94">
        <w:t xml:space="preserve">ormats 1 and 3 </w:t>
      </w:r>
      <w:r w:rsidR="001D787E">
        <w:t xml:space="preserve">should </w:t>
      </w:r>
      <w:r w:rsidRPr="00EC3F94">
        <w:t xml:space="preserve">be a starting point for the check of the impacts of </w:t>
      </w:r>
      <w:r w:rsidR="001D787E">
        <w:t>Frequency Hopping.</w:t>
      </w:r>
    </w:p>
    <w:p w14:paraId="4C834A6D" w14:textId="4D4CDE4A" w:rsidR="00C117D8" w:rsidRDefault="00C117D8" w:rsidP="00EC3F94">
      <w:r w:rsidRPr="00C117D8">
        <w:t>A concern is that frequency diversity achieved via intra-slot frequency hopping is reduced with narrow bandwidth.  Narrow frequency hopping causes clear loss in the PUCCH detection and some loss is unavoidable due to the narrow bandwidth.</w:t>
      </w:r>
      <w:r w:rsidR="00ED2FAF">
        <w:t xml:space="preserve"> This is most prevalent in Format 2 as can be observed in our companion simulation </w:t>
      </w:r>
      <w:proofErr w:type="spellStart"/>
      <w:r w:rsidR="00ED2FAF">
        <w:t>TDoc</w:t>
      </w:r>
      <w:proofErr w:type="spellEnd"/>
      <w:r w:rsidR="00ED2FAF">
        <w:t xml:space="preserve"> </w:t>
      </w:r>
      <w:r w:rsidR="00ED2FAF">
        <w:fldChar w:fldCharType="begin"/>
      </w:r>
      <w:r w:rsidR="00ED2FAF">
        <w:instrText xml:space="preserve"> REF _Ref145923241 \r \h </w:instrText>
      </w:r>
      <w:r w:rsidR="00ED2FAF">
        <w:fldChar w:fldCharType="separate"/>
      </w:r>
      <w:r w:rsidR="00ED2FAF">
        <w:t>[4]</w:t>
      </w:r>
      <w:r w:rsidR="00ED2FAF">
        <w:fldChar w:fldCharType="end"/>
      </w:r>
      <w:r w:rsidR="00ED2FAF">
        <w:t xml:space="preserve"> </w:t>
      </w:r>
      <w:r w:rsidR="00132F88">
        <w:t>where the ‘hamming distance’ between frequency hops and RB allocation is low with 9RB overlap</w:t>
      </w:r>
      <w:r w:rsidR="00ED2FAF">
        <w:t>.</w:t>
      </w:r>
    </w:p>
    <w:p w14:paraId="38D30DF8" w14:textId="4073626C" w:rsidR="00132F88" w:rsidRDefault="00132F88" w:rsidP="00132F88">
      <w:pPr>
        <w:pStyle w:val="RAN4proposal"/>
      </w:pPr>
      <w:bookmarkStart w:id="28" w:name="_Toc146697811"/>
      <w:r>
        <w:t>RAN4 shall use PUCCH formats 1 and 3 to initially agree</w:t>
      </w:r>
      <w:r w:rsidR="006A0458">
        <w:t xml:space="preserve"> the impact from moving to a bandwidth less than 5 </w:t>
      </w:r>
      <w:proofErr w:type="spellStart"/>
      <w:r w:rsidR="006A0458">
        <w:t>MHz.</w:t>
      </w:r>
      <w:bookmarkEnd w:id="28"/>
      <w:proofErr w:type="spellEnd"/>
    </w:p>
    <w:p w14:paraId="291EB5E8" w14:textId="0FF26DF2" w:rsidR="00B14707" w:rsidRDefault="00B14707" w:rsidP="00B14707">
      <w:pPr>
        <w:pStyle w:val="RAN4H3"/>
      </w:pPr>
      <w:r>
        <w:t>Frequency Hopping</w:t>
      </w:r>
    </w:p>
    <w:p w14:paraId="755B7977" w14:textId="16F93310" w:rsidR="00883FF7" w:rsidRDefault="006A0458" w:rsidP="00883FF7">
      <w:r>
        <w:t>As discussed above, FH</w:t>
      </w:r>
      <w:r w:rsidR="0063000D">
        <w:t>;</w:t>
      </w:r>
      <w:r>
        <w:t xml:space="preserve"> PUCCH </w:t>
      </w:r>
      <w:r w:rsidR="0063000D">
        <w:t xml:space="preserve">will cause significant impact </w:t>
      </w:r>
      <w:r w:rsidR="00612065">
        <w:t>with a reduced bandwidth and as such reduced frequency diversity.</w:t>
      </w:r>
    </w:p>
    <w:p w14:paraId="403DB5AC" w14:textId="7DD9C2D2" w:rsidR="00612065" w:rsidRDefault="00612065" w:rsidP="00612065">
      <w:pPr>
        <w:pStyle w:val="RAN4proposal"/>
      </w:pPr>
      <w:bookmarkStart w:id="29" w:name="_Toc146697812"/>
      <w:r>
        <w:t xml:space="preserve">RAN4 shall </w:t>
      </w:r>
      <w:r w:rsidR="00433C00">
        <w:t>enable Frequency Hopping for PUCCH requirements definition.</w:t>
      </w:r>
      <w:bookmarkEnd w:id="29"/>
    </w:p>
    <w:p w14:paraId="200E009C" w14:textId="77777777" w:rsidR="00883FF7" w:rsidRDefault="00883FF7" w:rsidP="00883FF7">
      <w:pPr>
        <w:pStyle w:val="RAN4H3"/>
      </w:pPr>
      <w:r>
        <w:t>Channel Scenario</w:t>
      </w:r>
    </w:p>
    <w:p w14:paraId="2E26C2DA" w14:textId="051AD4E0" w:rsidR="00883FF7" w:rsidRDefault="001D787E" w:rsidP="00883FF7">
      <w:r>
        <w:t>Within TS 38.</w:t>
      </w:r>
      <w:r w:rsidR="00220EB8">
        <w:t>1</w:t>
      </w:r>
      <w:r>
        <w:t xml:space="preserve">04 all PUCCH requirements are defined with </w:t>
      </w:r>
      <w:r w:rsidR="00883FF7">
        <w:t>TDLC 300-100</w:t>
      </w:r>
      <w:r w:rsidR="00834F5B">
        <w:t xml:space="preserve"> Low</w:t>
      </w:r>
      <w:r>
        <w:t xml:space="preserve">. </w:t>
      </w:r>
      <w:r w:rsidR="000241B0">
        <w:t xml:space="preserve">TDLC  300-100 Low </w:t>
      </w:r>
      <w:r>
        <w:t>is a sensible channel for the WI as proposed, therefore PUCCH for less than 5MHz should utilize the TDLC 300-100 Low channel for performance requirements derivation.</w:t>
      </w:r>
    </w:p>
    <w:p w14:paraId="361F6D51" w14:textId="5F232595" w:rsidR="001D787E" w:rsidRDefault="001D787E" w:rsidP="001D787E">
      <w:pPr>
        <w:pStyle w:val="RAN4proposal"/>
      </w:pPr>
      <w:bookmarkStart w:id="30" w:name="_Toc146697813"/>
      <w:r>
        <w:t xml:space="preserve">RAN4 shall use </w:t>
      </w:r>
      <w:r w:rsidRPr="001D787E">
        <w:t>TDLC 300-100 Low</w:t>
      </w:r>
      <w:r>
        <w:t xml:space="preserve"> channels to define requirements for PUCCH with Less than 5MHz.</w:t>
      </w:r>
      <w:bookmarkEnd w:id="30"/>
    </w:p>
    <w:p w14:paraId="785771B3" w14:textId="60BD00F2" w:rsidR="00B76BC6" w:rsidRDefault="00B76BC6" w:rsidP="00883FF7">
      <w:r>
        <w:t xml:space="preserve">We note that at higher UE velocities that there may be some deterioration in performance, therefore whilst the requirements for PUCCH should follow alignment with existing requirements in the specifications we would encourage simulations to be provided </w:t>
      </w:r>
      <w:r w:rsidR="00E82C3A">
        <w:t>with higher doppler propagation conditions.</w:t>
      </w:r>
    </w:p>
    <w:p w14:paraId="6BF2D361" w14:textId="4116BF6A" w:rsidR="008F0E74" w:rsidRDefault="00063178" w:rsidP="008F0E74">
      <w:pPr>
        <w:pStyle w:val="RAN4observation0"/>
      </w:pPr>
      <w:bookmarkStart w:id="31" w:name="_Toc146697814"/>
      <w:r>
        <w:t xml:space="preserve">PUCCH performance may decrease at with propagation conditions </w:t>
      </w:r>
      <w:r w:rsidR="00FB4340">
        <w:t>worse than TDLC 300-100.</w:t>
      </w:r>
      <w:bookmarkEnd w:id="31"/>
    </w:p>
    <w:p w14:paraId="20D5798C" w14:textId="5DEEC50E" w:rsidR="00FB4340" w:rsidRPr="00FB4340" w:rsidRDefault="00FB4340" w:rsidP="00FB4340">
      <w:pPr>
        <w:pStyle w:val="RAN4proposal"/>
      </w:pPr>
      <w:bookmarkStart w:id="32" w:name="_Toc146697815"/>
      <w:r>
        <w:t xml:space="preserve">RAN4 to discuss </w:t>
      </w:r>
      <w:r w:rsidR="009A1781">
        <w:t xml:space="preserve">regarding </w:t>
      </w:r>
      <w:r>
        <w:t>further degraded propagation conditions for PUCCH performance requirements beyond TDLC 300-100.</w:t>
      </w:r>
      <w:bookmarkEnd w:id="32"/>
    </w:p>
    <w:p w14:paraId="37AEBE01" w14:textId="77777777" w:rsidR="00CD7492" w:rsidRPr="008C39F7" w:rsidRDefault="00CD7492" w:rsidP="00A37002">
      <w:pPr>
        <w:pStyle w:val="RAN4H1"/>
      </w:pPr>
      <w:bookmarkStart w:id="33" w:name="_Toc116995848"/>
      <w:r w:rsidRPr="008C39F7">
        <w:t>Conclusion</w:t>
      </w:r>
      <w:bookmarkEnd w:id="33"/>
    </w:p>
    <w:p w14:paraId="59E20394" w14:textId="03F1B7DA" w:rsidR="007C5971" w:rsidRPr="008C39F7" w:rsidRDefault="00E164A5" w:rsidP="005C23A4">
      <w:r>
        <w:t>Within this</w:t>
      </w:r>
      <w:r w:rsidRPr="00D40277">
        <w:t xml:space="preserve"> contribution </w:t>
      </w:r>
      <w:r>
        <w:t xml:space="preserve">we </w:t>
      </w:r>
      <w:r w:rsidR="00125110">
        <w:t xml:space="preserve">have </w:t>
      </w:r>
      <w:r w:rsidRPr="00D40277">
        <w:t>discuss</w:t>
      </w:r>
      <w:r w:rsidR="00125110">
        <w:t>ed and introduced</w:t>
      </w:r>
      <w:r w:rsidRPr="00D40277">
        <w:t xml:space="preserve"> the demod</w:t>
      </w:r>
      <w:r>
        <w:t>ulation</w:t>
      </w:r>
      <w:r w:rsidRPr="00D40277">
        <w:t xml:space="preserve"> requirements for </w:t>
      </w:r>
      <w:r w:rsidR="00AA07D9">
        <w:t>Less than 5MHz</w:t>
      </w:r>
      <w:r w:rsidRPr="00D40277">
        <w:t xml:space="preserve">. </w:t>
      </w:r>
    </w:p>
    <w:p w14:paraId="4EB025CC" w14:textId="77777777" w:rsidR="00E55751" w:rsidRPr="008C39F7"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1A30760E" w14:textId="3AE1CB75" w:rsidR="00AA4B86" w:rsidRDefault="00A4355E">
      <w:pPr>
        <w:pStyle w:val="TOC4"/>
        <w:rPr>
          <w:rFonts w:asciiTheme="minorHAnsi" w:eastAsiaTheme="minorEastAsia" w:hAnsiTheme="minorHAnsi"/>
          <w:noProof/>
          <w:kern w:val="2"/>
          <w:sz w:val="22"/>
          <w:lang w:val="en-GB" w:eastAsia="en-GB"/>
          <w14:ligatures w14:val="standardContextual"/>
        </w:rPr>
      </w:pPr>
      <w:r w:rsidRPr="008C39F7">
        <w:rPr>
          <w:b/>
          <w:i/>
          <w:iCs/>
        </w:rPr>
        <w:fldChar w:fldCharType="begin"/>
      </w:r>
      <w:r w:rsidRPr="008C39F7">
        <w:rPr>
          <w:i/>
          <w:iCs/>
        </w:rPr>
        <w:instrText xml:space="preserve"> TOC \n \h \z \t "RAN4 proposal,5,RAN4 observation,4" </w:instrText>
      </w:r>
      <w:r w:rsidRPr="008C39F7">
        <w:rPr>
          <w:b/>
          <w:i/>
          <w:iCs/>
        </w:rPr>
        <w:fldChar w:fldCharType="separate"/>
      </w:r>
      <w:hyperlink w:anchor="_Toc146697789" w:history="1">
        <w:r w:rsidR="00AA4B86" w:rsidRPr="00B33AA2">
          <w:rPr>
            <w:rStyle w:val="Hyperlink"/>
            <w:b/>
            <w:noProof/>
          </w:rPr>
          <w:t>Observation 1:</w:t>
        </w:r>
        <w:r w:rsidR="00AA4B86" w:rsidRPr="00B33AA2">
          <w:rPr>
            <w:rStyle w:val="Hyperlink"/>
            <w:noProof/>
          </w:rPr>
          <w:t xml:space="preserve"> PRACH requirements for Less than 5MHz are not affected by the reduced BW allocation.</w:t>
        </w:r>
      </w:hyperlink>
    </w:p>
    <w:p w14:paraId="502DC17D" w14:textId="5BF0B1F7" w:rsidR="00AA4B86" w:rsidRDefault="00AA4B86">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697790" w:history="1">
        <w:r w:rsidRPr="00B33AA2">
          <w:rPr>
            <w:rStyle w:val="Hyperlink"/>
            <w:noProof/>
          </w:rPr>
          <w:t>Proposal 1: RAN4 shall define requirements for PUSCH for the less than 5 MHz</w:t>
        </w:r>
      </w:hyperlink>
    </w:p>
    <w:p w14:paraId="0664C06A" w14:textId="575C6D31" w:rsidR="00AA4B86" w:rsidRDefault="00AA4B86">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697791" w:history="1">
        <w:r w:rsidRPr="00B33AA2">
          <w:rPr>
            <w:rStyle w:val="Hyperlink"/>
            <w:noProof/>
          </w:rPr>
          <w:t>Proposal 2: RAN4 shall define requirements for PUCCH for the less than 5 MHz</w:t>
        </w:r>
      </w:hyperlink>
    </w:p>
    <w:p w14:paraId="62365A7A" w14:textId="1A190CBE" w:rsidR="00AA4B86" w:rsidRDefault="00AA4B86">
      <w:pPr>
        <w:pStyle w:val="TOC4"/>
        <w:rPr>
          <w:rFonts w:asciiTheme="minorHAnsi" w:eastAsiaTheme="minorEastAsia" w:hAnsiTheme="minorHAnsi"/>
          <w:noProof/>
          <w:kern w:val="2"/>
          <w:sz w:val="22"/>
          <w:lang w:val="en-GB" w:eastAsia="en-GB"/>
          <w14:ligatures w14:val="standardContextual"/>
        </w:rPr>
      </w:pPr>
      <w:hyperlink w:anchor="_Toc146697792" w:history="1">
        <w:r w:rsidRPr="00B33AA2">
          <w:rPr>
            <w:rStyle w:val="Hyperlink"/>
            <w:b/>
            <w:noProof/>
          </w:rPr>
          <w:t>Observation 2:</w:t>
        </w:r>
        <w:r w:rsidRPr="00B33AA2">
          <w:rPr>
            <w:rStyle w:val="Hyperlink"/>
            <w:noProof/>
          </w:rPr>
          <w:t xml:space="preserve"> The WI supports several different types of UE with varying deployment and operational speed scenarios.</w:t>
        </w:r>
      </w:hyperlink>
    </w:p>
    <w:p w14:paraId="5A39EE75" w14:textId="04F28A60" w:rsidR="00AA4B86" w:rsidRDefault="00AA4B86">
      <w:pPr>
        <w:pStyle w:val="TOC4"/>
        <w:rPr>
          <w:rFonts w:asciiTheme="minorHAnsi" w:eastAsiaTheme="minorEastAsia" w:hAnsiTheme="minorHAnsi"/>
          <w:noProof/>
          <w:kern w:val="2"/>
          <w:sz w:val="22"/>
          <w:lang w:val="en-GB" w:eastAsia="en-GB"/>
          <w14:ligatures w14:val="standardContextual"/>
        </w:rPr>
      </w:pPr>
      <w:hyperlink w:anchor="_Toc146697793" w:history="1">
        <w:r w:rsidRPr="00B33AA2">
          <w:rPr>
            <w:rStyle w:val="Hyperlink"/>
            <w:b/>
            <w:noProof/>
          </w:rPr>
          <w:t>Observation 3:</w:t>
        </w:r>
        <w:r w:rsidRPr="00B33AA2">
          <w:rPr>
            <w:rStyle w:val="Hyperlink"/>
            <w:noProof/>
          </w:rPr>
          <w:t xml:space="preserve"> The proposed channel models for PUSCH have been calculated based on the 4GHz carrier assumptions for FR1, however we note that a deployment carrier for Less than 5MHz could be at 900 MHz, and at this carrier frequency TDLC 300-600 would more accurately represent a speed of ~750 kph.</w:t>
        </w:r>
      </w:hyperlink>
    </w:p>
    <w:p w14:paraId="7B7DED2B" w14:textId="607492A7" w:rsidR="00AA4B86" w:rsidRDefault="00AA4B86">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697794" w:history="1">
        <w:r w:rsidRPr="00B33AA2">
          <w:rPr>
            <w:rStyle w:val="Hyperlink"/>
            <w:noProof/>
          </w:rPr>
          <w:t>Proposal 3: RAN4 should agree a carrier frequency for simulations prior to finalizing propagation conditions, as there could be significant differences in the velocity and doppler shift relationship between a 4GHz and 900 MHz carrier.</w:t>
        </w:r>
      </w:hyperlink>
    </w:p>
    <w:p w14:paraId="290095B1" w14:textId="518FE218" w:rsidR="00AA4B86" w:rsidRDefault="00AA4B86">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697795" w:history="1">
        <w:r w:rsidRPr="00B33AA2">
          <w:rPr>
            <w:rStyle w:val="Hyperlink"/>
            <w:noProof/>
          </w:rPr>
          <w:t>Proposal 4: RAN4 shall use TDLA 30-10 Low, TDLB 100-400 Low to define requirements for PUSCH with Less than 5MHz.</w:t>
        </w:r>
      </w:hyperlink>
    </w:p>
    <w:p w14:paraId="167B5F93" w14:textId="44E54415" w:rsidR="00AA4B86" w:rsidRDefault="00AA4B86">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697796" w:history="1">
        <w:r w:rsidRPr="00B33AA2">
          <w:rPr>
            <w:rStyle w:val="Hyperlink"/>
            <w:noProof/>
          </w:rPr>
          <w:t>Proposal 5: RAN4 shall discuss the use of TDLC 300-600 to define requirements for PUSCH with Less than 5MHz, specifically to represent high speed use cases.</w:t>
        </w:r>
      </w:hyperlink>
    </w:p>
    <w:p w14:paraId="160E4DB1" w14:textId="6982B74B" w:rsidR="00AA4B86" w:rsidRDefault="00AA4B86">
      <w:pPr>
        <w:pStyle w:val="TOC4"/>
        <w:rPr>
          <w:rFonts w:asciiTheme="minorHAnsi" w:eastAsiaTheme="minorEastAsia" w:hAnsiTheme="minorHAnsi"/>
          <w:noProof/>
          <w:kern w:val="2"/>
          <w:sz w:val="22"/>
          <w:lang w:val="en-GB" w:eastAsia="en-GB"/>
          <w14:ligatures w14:val="standardContextual"/>
        </w:rPr>
      </w:pPr>
      <w:hyperlink w:anchor="_Toc146697797" w:history="1">
        <w:r w:rsidRPr="00B33AA2">
          <w:rPr>
            <w:rStyle w:val="Hyperlink"/>
            <w:b/>
            <w:noProof/>
          </w:rPr>
          <w:t>Observation 4:</w:t>
        </w:r>
        <w:r w:rsidRPr="00B33AA2">
          <w:rPr>
            <w:rStyle w:val="Hyperlink"/>
            <w:noProof/>
          </w:rPr>
          <w:t xml:space="preserve"> Existing requirements for all other carrier bandwidths include Rank 1.</w:t>
        </w:r>
      </w:hyperlink>
    </w:p>
    <w:p w14:paraId="3DC7371F" w14:textId="6D49AA5C" w:rsidR="00AA4B86" w:rsidRDefault="00AA4B86">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697798" w:history="1">
        <w:r w:rsidRPr="00B33AA2">
          <w:rPr>
            <w:rStyle w:val="Hyperlink"/>
            <w:noProof/>
          </w:rPr>
          <w:t>Proposal 6: RAN4 shall define requirements for Less than 5MHz using Rank 1.</w:t>
        </w:r>
      </w:hyperlink>
    </w:p>
    <w:p w14:paraId="1E9A8677" w14:textId="7575C637" w:rsidR="00AA4B86" w:rsidRDefault="00AA4B86">
      <w:pPr>
        <w:pStyle w:val="TOC4"/>
        <w:rPr>
          <w:rFonts w:asciiTheme="minorHAnsi" w:eastAsiaTheme="minorEastAsia" w:hAnsiTheme="minorHAnsi"/>
          <w:noProof/>
          <w:kern w:val="2"/>
          <w:sz w:val="22"/>
          <w:lang w:val="en-GB" w:eastAsia="en-GB"/>
          <w14:ligatures w14:val="standardContextual"/>
        </w:rPr>
      </w:pPr>
      <w:hyperlink w:anchor="_Toc146697799" w:history="1">
        <w:r w:rsidRPr="00B33AA2">
          <w:rPr>
            <w:rStyle w:val="Hyperlink"/>
            <w:b/>
            <w:noProof/>
          </w:rPr>
          <w:t>Observation 5:</w:t>
        </w:r>
        <w:r w:rsidRPr="00B33AA2">
          <w:rPr>
            <w:rStyle w:val="Hyperlink"/>
            <w:noProof/>
          </w:rPr>
          <w:t xml:space="preserve"> Existing requirements for all other carrier bandwidths include 2, 4 and 8 Rx Antenna configurations.</w:t>
        </w:r>
      </w:hyperlink>
    </w:p>
    <w:p w14:paraId="292553C8" w14:textId="7BA3A710" w:rsidR="00AA4B86" w:rsidRDefault="00AA4B86">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697800" w:history="1">
        <w:r w:rsidRPr="00B33AA2">
          <w:rPr>
            <w:rStyle w:val="Hyperlink"/>
            <w:noProof/>
          </w:rPr>
          <w:t>Proposal 7: RAN4 shall define requirements with 2, 4 and 8 Rx Antenna configurations.</w:t>
        </w:r>
      </w:hyperlink>
    </w:p>
    <w:p w14:paraId="180BDD40" w14:textId="35DACC10" w:rsidR="00AA4B86" w:rsidRDefault="00AA4B86">
      <w:pPr>
        <w:pStyle w:val="TOC4"/>
        <w:rPr>
          <w:rFonts w:asciiTheme="minorHAnsi" w:eastAsiaTheme="minorEastAsia" w:hAnsiTheme="minorHAnsi"/>
          <w:noProof/>
          <w:kern w:val="2"/>
          <w:sz w:val="22"/>
          <w:lang w:val="en-GB" w:eastAsia="en-GB"/>
          <w14:ligatures w14:val="standardContextual"/>
        </w:rPr>
      </w:pPr>
      <w:hyperlink w:anchor="_Toc146697801" w:history="1">
        <w:r w:rsidRPr="00B33AA2">
          <w:rPr>
            <w:rStyle w:val="Hyperlink"/>
            <w:b/>
            <w:noProof/>
          </w:rPr>
          <w:t>Observation 6:</w:t>
        </w:r>
        <w:r w:rsidRPr="00B33AA2">
          <w:rPr>
            <w:rStyle w:val="Hyperlink"/>
            <w:noProof/>
          </w:rPr>
          <w:t xml:space="preserve"> To support this work item requirements must be introduced for 3MHz Channel Bandwidth.</w:t>
        </w:r>
      </w:hyperlink>
    </w:p>
    <w:p w14:paraId="1A339F91" w14:textId="37369570" w:rsidR="00AA4B86" w:rsidRDefault="00AA4B86">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697802" w:history="1">
        <w:r w:rsidRPr="00B33AA2">
          <w:rPr>
            <w:rStyle w:val="Hyperlink"/>
            <w:noProof/>
          </w:rPr>
          <w:t>Proposal 8: RAN4 shall use 3 MHz for defining performance requirements.</w:t>
        </w:r>
      </w:hyperlink>
    </w:p>
    <w:p w14:paraId="497D43CF" w14:textId="2A0F57C3" w:rsidR="00AA4B86" w:rsidRDefault="00AA4B86">
      <w:pPr>
        <w:pStyle w:val="TOC4"/>
        <w:rPr>
          <w:rFonts w:asciiTheme="minorHAnsi" w:eastAsiaTheme="minorEastAsia" w:hAnsiTheme="minorHAnsi"/>
          <w:noProof/>
          <w:kern w:val="2"/>
          <w:sz w:val="22"/>
          <w:lang w:val="en-GB" w:eastAsia="en-GB"/>
          <w14:ligatures w14:val="standardContextual"/>
        </w:rPr>
      </w:pPr>
      <w:hyperlink w:anchor="_Toc146697803" w:history="1">
        <w:r w:rsidRPr="00B33AA2">
          <w:rPr>
            <w:rStyle w:val="Hyperlink"/>
            <w:b/>
            <w:noProof/>
          </w:rPr>
          <w:t>Observation 7:</w:t>
        </w:r>
        <w:r w:rsidRPr="00B33AA2">
          <w:rPr>
            <w:rStyle w:val="Hyperlink"/>
            <w:noProof/>
          </w:rPr>
          <w:t xml:space="preserve"> RAN1 have only specified 15 kHz SCS for Less than 5 MHz.</w:t>
        </w:r>
      </w:hyperlink>
    </w:p>
    <w:p w14:paraId="659F36A3" w14:textId="784DF5CE" w:rsidR="00AA4B86" w:rsidRDefault="00AA4B86">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697804" w:history="1">
        <w:r w:rsidRPr="00B33AA2">
          <w:rPr>
            <w:rStyle w:val="Hyperlink"/>
            <w:noProof/>
          </w:rPr>
          <w:t>Proposal 9: RAN4 shall use 15 kHz for definition of requirements.</w:t>
        </w:r>
      </w:hyperlink>
    </w:p>
    <w:p w14:paraId="27FFEE46" w14:textId="4A629A7D" w:rsidR="00AA4B86" w:rsidRDefault="00AA4B86">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697805" w:history="1">
        <w:r w:rsidRPr="00B33AA2">
          <w:rPr>
            <w:rStyle w:val="Hyperlink"/>
            <w:noProof/>
          </w:rPr>
          <w:t>Proposal 10: RAN4 shall use both 12 and 15 PRBs for definition of requirements for Less than 5 MHz.</w:t>
        </w:r>
      </w:hyperlink>
    </w:p>
    <w:p w14:paraId="2064ABDA" w14:textId="3C942D66" w:rsidR="00AA4B86" w:rsidRDefault="00AA4B86">
      <w:pPr>
        <w:pStyle w:val="TOC4"/>
        <w:rPr>
          <w:rFonts w:asciiTheme="minorHAnsi" w:eastAsiaTheme="minorEastAsia" w:hAnsiTheme="minorHAnsi"/>
          <w:noProof/>
          <w:kern w:val="2"/>
          <w:sz w:val="22"/>
          <w:lang w:val="en-GB" w:eastAsia="en-GB"/>
          <w14:ligatures w14:val="standardContextual"/>
        </w:rPr>
      </w:pPr>
      <w:hyperlink w:anchor="_Toc146697806" w:history="1">
        <w:r w:rsidRPr="00B33AA2">
          <w:rPr>
            <w:rStyle w:val="Hyperlink"/>
            <w:b/>
            <w:noProof/>
          </w:rPr>
          <w:t>Observation 8:</w:t>
        </w:r>
        <w:r w:rsidRPr="00B33AA2">
          <w:rPr>
            <w:rStyle w:val="Hyperlink"/>
            <w:noProof/>
          </w:rPr>
          <w:t xml:space="preserve"> RAN4 RF have defined requirements for the 15 PRB case only.</w:t>
        </w:r>
      </w:hyperlink>
    </w:p>
    <w:p w14:paraId="51219B6B" w14:textId="2AE127E8" w:rsidR="00AA4B86" w:rsidRDefault="00AA4B86">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697807" w:history="1">
        <w:r w:rsidRPr="00B33AA2">
          <w:rPr>
            <w:rStyle w:val="Hyperlink"/>
            <w:noProof/>
          </w:rPr>
          <w:t>Proposal 11: RAN4 shall use both DMRS mapping type A and B for the definition of requirements.</w:t>
        </w:r>
      </w:hyperlink>
    </w:p>
    <w:p w14:paraId="11542DD1" w14:textId="08C3AEB1" w:rsidR="00AA4B86" w:rsidRDefault="00AA4B86">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697808" w:history="1">
        <w:r w:rsidRPr="00B33AA2">
          <w:rPr>
            <w:rStyle w:val="Hyperlink"/>
            <w:noProof/>
          </w:rPr>
          <w:t>Proposal 12: RAN4 shall use CP-OFDM for definition of requirements.</w:t>
        </w:r>
      </w:hyperlink>
    </w:p>
    <w:p w14:paraId="656E6B83" w14:textId="7378F3CD" w:rsidR="00AA4B86" w:rsidRDefault="00AA4B86">
      <w:pPr>
        <w:pStyle w:val="TOC4"/>
        <w:rPr>
          <w:rFonts w:asciiTheme="minorHAnsi" w:eastAsiaTheme="minorEastAsia" w:hAnsiTheme="minorHAnsi"/>
          <w:noProof/>
          <w:kern w:val="2"/>
          <w:sz w:val="22"/>
          <w:lang w:val="en-GB" w:eastAsia="en-GB"/>
          <w14:ligatures w14:val="standardContextual"/>
        </w:rPr>
      </w:pPr>
      <w:hyperlink w:anchor="_Toc146697809" w:history="1">
        <w:r w:rsidRPr="00B33AA2">
          <w:rPr>
            <w:rStyle w:val="Hyperlink"/>
            <w:b/>
            <w:noProof/>
          </w:rPr>
          <w:t>Observation 9:</w:t>
        </w:r>
        <w:r w:rsidRPr="00B33AA2">
          <w:rPr>
            <w:rStyle w:val="Hyperlink"/>
            <w:noProof/>
          </w:rPr>
          <w:t xml:space="preserve"> RAN4 RF use MCS 4 and MCS 16 to define requirements for Less than 5 MHz.</w:t>
        </w:r>
      </w:hyperlink>
    </w:p>
    <w:p w14:paraId="581F7075" w14:textId="3963056C" w:rsidR="00AA4B86" w:rsidRDefault="00AA4B86">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697810" w:history="1">
        <w:r w:rsidRPr="00B33AA2">
          <w:rPr>
            <w:rStyle w:val="Hyperlink"/>
            <w:noProof/>
          </w:rPr>
          <w:t>Proposal 13: RAN4 shall use MCS 4 and MCS 16 to define requirements for Less than 5MHz.</w:t>
        </w:r>
      </w:hyperlink>
    </w:p>
    <w:p w14:paraId="492A199C" w14:textId="255136E3" w:rsidR="00AA4B86" w:rsidRDefault="00AA4B86">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697811" w:history="1">
        <w:r w:rsidRPr="00B33AA2">
          <w:rPr>
            <w:rStyle w:val="Hyperlink"/>
            <w:noProof/>
          </w:rPr>
          <w:t>Proposal 14: RAN4 shall use PUCCH formats 1 and 3 to initially agree the impact from moving to a bandwidth less than 5 MHz.</w:t>
        </w:r>
      </w:hyperlink>
    </w:p>
    <w:p w14:paraId="6F255F18" w14:textId="7667CB0C" w:rsidR="00AA4B86" w:rsidRDefault="00AA4B86">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697812" w:history="1">
        <w:r w:rsidRPr="00B33AA2">
          <w:rPr>
            <w:rStyle w:val="Hyperlink"/>
            <w:noProof/>
          </w:rPr>
          <w:t>Proposal 15: RAN4 shall enable Frequency Hopping for PUCCH requirements definition.</w:t>
        </w:r>
      </w:hyperlink>
    </w:p>
    <w:p w14:paraId="07BE0B5E" w14:textId="2D61B97F" w:rsidR="00AA4B86" w:rsidRDefault="00AA4B86">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697813" w:history="1">
        <w:r w:rsidRPr="00B33AA2">
          <w:rPr>
            <w:rStyle w:val="Hyperlink"/>
            <w:noProof/>
          </w:rPr>
          <w:t>Proposal 16: RAN4 shall use TDLC 300-100 Low channels to define requirements for PUCCH with Less than 5MHz.</w:t>
        </w:r>
      </w:hyperlink>
    </w:p>
    <w:p w14:paraId="20C6BB24" w14:textId="7A8E5F43" w:rsidR="00AA4B86" w:rsidRDefault="00AA4B86">
      <w:pPr>
        <w:pStyle w:val="TOC4"/>
        <w:rPr>
          <w:rFonts w:asciiTheme="minorHAnsi" w:eastAsiaTheme="minorEastAsia" w:hAnsiTheme="minorHAnsi"/>
          <w:noProof/>
          <w:kern w:val="2"/>
          <w:sz w:val="22"/>
          <w:lang w:val="en-GB" w:eastAsia="en-GB"/>
          <w14:ligatures w14:val="standardContextual"/>
        </w:rPr>
      </w:pPr>
      <w:hyperlink w:anchor="_Toc146697814" w:history="1">
        <w:r w:rsidRPr="00B33AA2">
          <w:rPr>
            <w:rStyle w:val="Hyperlink"/>
            <w:b/>
            <w:noProof/>
          </w:rPr>
          <w:t>Observation 10:</w:t>
        </w:r>
        <w:r w:rsidRPr="00B33AA2">
          <w:rPr>
            <w:rStyle w:val="Hyperlink"/>
            <w:noProof/>
          </w:rPr>
          <w:t xml:space="preserve"> PUCCH performance may decrease at with propagation conditions worse than TDLC 300-100.</w:t>
        </w:r>
      </w:hyperlink>
    </w:p>
    <w:p w14:paraId="03060B14" w14:textId="15BF759F" w:rsidR="00AA4B86" w:rsidRDefault="00AA4B86">
      <w:pPr>
        <w:pStyle w:val="TOC5"/>
        <w:tabs>
          <w:tab w:val="right" w:leader="dot" w:pos="9617"/>
        </w:tabs>
        <w:rPr>
          <w:rFonts w:asciiTheme="minorHAnsi" w:eastAsiaTheme="minorEastAsia" w:hAnsiTheme="minorHAnsi"/>
          <w:b w:val="0"/>
          <w:noProof/>
          <w:kern w:val="2"/>
          <w:sz w:val="22"/>
          <w:lang w:val="en-GB" w:eastAsia="en-GB"/>
          <w14:ligatures w14:val="standardContextual"/>
        </w:rPr>
      </w:pPr>
      <w:hyperlink w:anchor="_Toc146697815" w:history="1">
        <w:r w:rsidRPr="00B33AA2">
          <w:rPr>
            <w:rStyle w:val="Hyperlink"/>
            <w:noProof/>
          </w:rPr>
          <w:t>Proposal 17: RAN4 to discuss regarding further degraded propagation conditions for PUCCH performance requirements beyond TDLC 300-100.</w:t>
        </w:r>
      </w:hyperlink>
    </w:p>
    <w:p w14:paraId="6E355DBC" w14:textId="19E3BE2F" w:rsidR="00847264" w:rsidRPr="008C39F7" w:rsidRDefault="00A4355E" w:rsidP="008C39F7">
      <w:r w:rsidRPr="008C39F7">
        <w:fldChar w:fldCharType="end"/>
      </w:r>
      <w:bookmarkStart w:id="34" w:name="_Toc116995849"/>
    </w:p>
    <w:p w14:paraId="1059F880" w14:textId="77777777" w:rsidR="003B659E" w:rsidRPr="008C39F7" w:rsidRDefault="003B659E" w:rsidP="0060543D">
      <w:pPr>
        <w:pStyle w:val="RAN4H1"/>
        <w:numPr>
          <w:ilvl w:val="0"/>
          <w:numId w:val="0"/>
        </w:numPr>
        <w:ind w:left="360" w:hanging="360"/>
      </w:pPr>
      <w:r w:rsidRPr="008C39F7">
        <w:t>References</w:t>
      </w:r>
      <w:bookmarkEnd w:id="34"/>
    </w:p>
    <w:p w14:paraId="0919F8FD" w14:textId="74E26C57" w:rsidR="00F22CDF" w:rsidRPr="00EF0EF2" w:rsidRDefault="00E6249D" w:rsidP="00207860">
      <w:pPr>
        <w:pStyle w:val="ListParagraph"/>
        <w:numPr>
          <w:ilvl w:val="0"/>
          <w:numId w:val="21"/>
        </w:numPr>
        <w:spacing w:line="256" w:lineRule="auto"/>
        <w:ind w:right="-22"/>
      </w:pPr>
      <w:bookmarkStart w:id="35" w:name="_Ref114500673"/>
      <w:bookmarkStart w:id="36" w:name="_Ref118336985"/>
      <w:bookmarkStart w:id="37" w:name="_Ref138944559"/>
      <w:bookmarkStart w:id="38" w:name="_Ref127179904"/>
      <w:bookmarkEnd w:id="35"/>
      <w:r w:rsidRPr="00EF0EF2">
        <w:rPr>
          <w:lang w:val="en-GB"/>
        </w:rPr>
        <w:t>RP-2</w:t>
      </w:r>
      <w:r w:rsidR="00737C67" w:rsidRPr="00EF0EF2">
        <w:rPr>
          <w:lang w:val="en-GB"/>
        </w:rPr>
        <w:t>31425</w:t>
      </w:r>
      <w:r w:rsidR="00EF0EF2">
        <w:rPr>
          <w:lang w:val="en-GB"/>
        </w:rPr>
        <w:t>:</w:t>
      </w:r>
      <w:r w:rsidRPr="00EF0EF2">
        <w:rPr>
          <w:lang w:val="en-GB"/>
        </w:rPr>
        <w:t xml:space="preserve"> </w:t>
      </w:r>
      <w:r w:rsidR="00EF0EF2">
        <w:rPr>
          <w:lang w:val="en-GB"/>
        </w:rPr>
        <w:t>“</w:t>
      </w:r>
      <w:r w:rsidR="003774C3" w:rsidRPr="00EF0EF2">
        <w:rPr>
          <w:lang w:val="en-GB"/>
        </w:rPr>
        <w:t>Revised WID</w:t>
      </w:r>
      <w:r w:rsidR="00EF2D31" w:rsidRPr="00EF0EF2">
        <w:rPr>
          <w:lang w:val="en-GB"/>
        </w:rPr>
        <w:t>:</w:t>
      </w:r>
      <w:r w:rsidR="003774C3" w:rsidRPr="00EF0EF2">
        <w:rPr>
          <w:lang w:val="en-GB"/>
        </w:rPr>
        <w:t xml:space="preserve"> </w:t>
      </w:r>
      <w:bookmarkEnd w:id="36"/>
      <w:r w:rsidR="00F22CDF" w:rsidRPr="00EF0EF2">
        <w:rPr>
          <w:lang w:val="en-GB"/>
        </w:rPr>
        <w:t xml:space="preserve">NR </w:t>
      </w:r>
      <w:r w:rsidR="00EF2D31" w:rsidRPr="00EF0EF2">
        <w:rPr>
          <w:lang w:val="en-GB"/>
        </w:rPr>
        <w:t>support for dedicated spectrum less than 5 MHz</w:t>
      </w:r>
      <w:r w:rsidR="00EF0EF2">
        <w:rPr>
          <w:lang w:val="en-GB"/>
        </w:rPr>
        <w:t>”</w:t>
      </w:r>
      <w:r w:rsidR="00F22CDF" w:rsidRPr="00EF0EF2">
        <w:rPr>
          <w:lang w:val="en-GB"/>
        </w:rPr>
        <w:t xml:space="preserve">, </w:t>
      </w:r>
      <w:bookmarkEnd w:id="37"/>
      <w:r w:rsidR="00EF2D31" w:rsidRPr="00EF0EF2">
        <w:t>Nokia, Nokia Shanghai</w:t>
      </w:r>
    </w:p>
    <w:p w14:paraId="213198BD" w14:textId="29359ECD" w:rsidR="00207860" w:rsidRPr="005F1DE6" w:rsidRDefault="003774C3" w:rsidP="00207860">
      <w:pPr>
        <w:pStyle w:val="ListParagraph"/>
        <w:numPr>
          <w:ilvl w:val="0"/>
          <w:numId w:val="21"/>
        </w:numPr>
        <w:spacing w:line="256" w:lineRule="auto"/>
        <w:ind w:right="-22"/>
      </w:pPr>
      <w:bookmarkStart w:id="39" w:name="_Ref138944572"/>
      <w:r w:rsidRPr="005F1DE6">
        <w:t xml:space="preserve">TS 38.104 </w:t>
      </w:r>
      <w:r w:rsidR="00207860" w:rsidRPr="005F1DE6">
        <w:t>v18.</w:t>
      </w:r>
      <w:r w:rsidR="00D9048B" w:rsidRPr="005F1DE6">
        <w:t>1</w:t>
      </w:r>
      <w:r w:rsidR="00207860" w:rsidRPr="005F1DE6">
        <w:t xml:space="preserve">.0. Technical Specification Group Radio Access Network; NR; Base Station (BS) </w:t>
      </w:r>
      <w:r w:rsidR="00965D95" w:rsidRPr="005F1DE6">
        <w:t>radio transmission and reception</w:t>
      </w:r>
      <w:r w:rsidR="00207860" w:rsidRPr="005F1DE6">
        <w:t xml:space="preserve"> (Release 18). </w:t>
      </w:r>
      <w:r w:rsidR="00965D95" w:rsidRPr="005F1DE6">
        <w:t xml:space="preserve">March </w:t>
      </w:r>
      <w:r w:rsidR="00207860" w:rsidRPr="005F1DE6">
        <w:t>2023</w:t>
      </w:r>
      <w:bookmarkEnd w:id="38"/>
      <w:bookmarkEnd w:id="39"/>
    </w:p>
    <w:p w14:paraId="592E427C" w14:textId="2487249D" w:rsidR="00EF7013" w:rsidRDefault="00C26EAA" w:rsidP="00EF7013">
      <w:pPr>
        <w:pStyle w:val="ListParagraph"/>
        <w:numPr>
          <w:ilvl w:val="0"/>
          <w:numId w:val="21"/>
        </w:numPr>
        <w:ind w:right="-22"/>
      </w:pPr>
      <w:bookmarkStart w:id="40" w:name="_Ref142058865"/>
      <w:r w:rsidRPr="005F1DE6">
        <w:t>R4-23</w:t>
      </w:r>
      <w:r w:rsidR="00EF2D31" w:rsidRPr="005F1DE6">
        <w:t>10408</w:t>
      </w:r>
      <w:r w:rsidR="00EF7013" w:rsidRPr="005F1DE6">
        <w:t xml:space="preserve">, </w:t>
      </w:r>
      <w:r w:rsidR="00EF2D31" w:rsidRPr="005F1DE6">
        <w:t>“WF on system parameters for less than 5 MHz channel bandwidth”</w:t>
      </w:r>
      <w:r w:rsidR="00EF7013" w:rsidRPr="005F1DE6">
        <w:t>, Nokia, Nokia Shanghai Bell, 3GPP RAN4 #108</w:t>
      </w:r>
      <w:bookmarkEnd w:id="40"/>
      <w:r w:rsidRPr="005F1DE6">
        <w:t>, Aug 21 – Aug 25, 2023</w:t>
      </w:r>
    </w:p>
    <w:p w14:paraId="06EE6588" w14:textId="042D68FF" w:rsidR="00ED2FAF" w:rsidRPr="005F1DE6" w:rsidRDefault="00ED2FAF" w:rsidP="00EF7013">
      <w:pPr>
        <w:pStyle w:val="ListParagraph"/>
        <w:numPr>
          <w:ilvl w:val="0"/>
          <w:numId w:val="21"/>
        </w:numPr>
        <w:ind w:right="-22"/>
      </w:pPr>
      <w:bookmarkStart w:id="41" w:name="_Ref145923241"/>
      <w:bookmarkStart w:id="42" w:name="_Ref146533021"/>
      <w:r>
        <w:t>R4-</w:t>
      </w:r>
      <w:r w:rsidR="00B26C6D" w:rsidRPr="000873DD">
        <w:t>2315033</w:t>
      </w:r>
      <w:r>
        <w:t xml:space="preserve"> “</w:t>
      </w:r>
      <w:bookmarkEnd w:id="41"/>
      <w:r w:rsidR="00614A48" w:rsidRPr="000873DD">
        <w:rPr>
          <w:lang w:val="en-GB"/>
        </w:rPr>
        <w:t xml:space="preserve">Supporting </w:t>
      </w:r>
      <w:r w:rsidR="000873DD" w:rsidRPr="000873DD">
        <w:rPr>
          <w:lang w:val="en-GB"/>
        </w:rPr>
        <w:t>Simulations</w:t>
      </w:r>
      <w:r w:rsidR="00614A48" w:rsidRPr="000873DD">
        <w:rPr>
          <w:lang w:val="en-GB"/>
        </w:rPr>
        <w:t xml:space="preserve"> for </w:t>
      </w:r>
      <w:r w:rsidR="00614A48" w:rsidRPr="009C6BA2">
        <w:rPr>
          <w:lang w:val="en-GB"/>
        </w:rPr>
        <w:t>BS Demodulation on Less than 5 MHz</w:t>
      </w:r>
      <w:r w:rsidR="00614A48" w:rsidRPr="000873DD">
        <w:rPr>
          <w:lang w:val="en-GB"/>
        </w:rPr>
        <w:t>”, Nokia, Nokia Shanghai Bell, RAN WG4 #108-bis, Xiamen</w:t>
      </w:r>
      <w:bookmarkEnd w:id="42"/>
    </w:p>
    <w:p w14:paraId="6AEE75E8" w14:textId="77777777" w:rsidR="00EF7013" w:rsidRDefault="00EF7013" w:rsidP="00EF7013">
      <w:pPr>
        <w:pStyle w:val="ListParagraph"/>
        <w:spacing w:line="256" w:lineRule="auto"/>
        <w:ind w:right="-22"/>
      </w:pPr>
    </w:p>
    <w:sectPr w:rsidR="00EF7013"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00AFE" w14:textId="77777777" w:rsidR="009D0282" w:rsidRDefault="009D0282" w:rsidP="00001C9B">
      <w:pPr>
        <w:spacing w:after="0" w:line="240" w:lineRule="auto"/>
      </w:pPr>
      <w:r>
        <w:separator/>
      </w:r>
    </w:p>
  </w:endnote>
  <w:endnote w:type="continuationSeparator" w:id="0">
    <w:p w14:paraId="360CBEB5" w14:textId="77777777" w:rsidR="009D0282" w:rsidRDefault="009D0282" w:rsidP="00001C9B">
      <w:pPr>
        <w:spacing w:after="0" w:line="240" w:lineRule="auto"/>
      </w:pPr>
      <w:r>
        <w:continuationSeparator/>
      </w:r>
    </w:p>
  </w:endnote>
  <w:endnote w:type="continuationNotice" w:id="1">
    <w:p w14:paraId="0081CBEE" w14:textId="77777777" w:rsidR="009D0282" w:rsidRDefault="009D02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doni MT Poster Compressed">
    <w:panose1 w:val="02070706080601050204"/>
    <w:charset w:val="00"/>
    <w:family w:val="roman"/>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ECB50" w14:textId="77777777" w:rsidR="009D0282" w:rsidRDefault="009D0282" w:rsidP="00001C9B">
      <w:pPr>
        <w:spacing w:after="0" w:line="240" w:lineRule="auto"/>
      </w:pPr>
      <w:r>
        <w:separator/>
      </w:r>
    </w:p>
  </w:footnote>
  <w:footnote w:type="continuationSeparator" w:id="0">
    <w:p w14:paraId="0C7ED864" w14:textId="77777777" w:rsidR="009D0282" w:rsidRDefault="009D0282" w:rsidP="00001C9B">
      <w:pPr>
        <w:spacing w:after="0" w:line="240" w:lineRule="auto"/>
      </w:pPr>
      <w:r>
        <w:continuationSeparator/>
      </w:r>
    </w:p>
  </w:footnote>
  <w:footnote w:type="continuationNotice" w:id="1">
    <w:p w14:paraId="3062F78E" w14:textId="77777777" w:rsidR="009D0282" w:rsidRDefault="009D028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B06A65"/>
    <w:multiLevelType w:val="hybridMultilevel"/>
    <w:tmpl w:val="129E93F6"/>
    <w:lvl w:ilvl="0" w:tplc="04090001">
      <w:start w:val="1"/>
      <w:numFmt w:val="bullet"/>
      <w:lvlText w:val=""/>
      <w:lvlJc w:val="left"/>
      <w:pPr>
        <w:ind w:left="840" w:hanging="420"/>
      </w:pPr>
      <w:rPr>
        <w:rFonts w:ascii="Symbol" w:hAnsi="Symbol" w:hint="default"/>
      </w:rPr>
    </w:lvl>
    <w:lvl w:ilvl="1" w:tplc="04090001">
      <w:start w:val="1"/>
      <w:numFmt w:val="bullet"/>
      <w:lvlText w:val=""/>
      <w:lvlJc w:val="left"/>
      <w:pPr>
        <w:ind w:left="1260" w:hanging="420"/>
      </w:pPr>
      <w:rPr>
        <w:rFonts w:ascii="Symbol" w:hAnsi="Symbol"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D0002EBA">
      <w:numFmt w:val="bullet"/>
      <w:lvlText w:val="•"/>
      <w:lvlJc w:val="left"/>
      <w:pPr>
        <w:ind w:left="2460" w:hanging="360"/>
      </w:pPr>
      <w:rPr>
        <w:rFonts w:ascii="Times New Roman" w:eastAsiaTheme="minorEastAsia" w:hAnsi="Times New Roman" w:cs="Times New Roman"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05585B"/>
    <w:multiLevelType w:val="hybridMultilevel"/>
    <w:tmpl w:val="DB26E39E"/>
    <w:lvl w:ilvl="0" w:tplc="C4BACFD0">
      <w:start w:val="1"/>
      <w:numFmt w:val="bullet"/>
      <w:lvlText w:val="-"/>
      <w:lvlJc w:val="left"/>
      <w:pPr>
        <w:tabs>
          <w:tab w:val="num" w:pos="720"/>
        </w:tabs>
        <w:ind w:left="720" w:hanging="360"/>
      </w:pPr>
      <w:rPr>
        <w:rFonts w:ascii="Times New Roman" w:hAnsi="Times New Roman" w:hint="default"/>
      </w:rPr>
    </w:lvl>
    <w:lvl w:ilvl="1" w:tplc="06C2999C">
      <w:start w:val="1"/>
      <w:numFmt w:val="bullet"/>
      <w:lvlText w:val="-"/>
      <w:lvlJc w:val="left"/>
      <w:pPr>
        <w:tabs>
          <w:tab w:val="num" w:pos="1440"/>
        </w:tabs>
        <w:ind w:left="1440" w:hanging="360"/>
      </w:pPr>
      <w:rPr>
        <w:rFonts w:ascii="Times New Roman" w:hAnsi="Times New Roman" w:hint="default"/>
      </w:rPr>
    </w:lvl>
    <w:lvl w:ilvl="2" w:tplc="6666AE38" w:tentative="1">
      <w:start w:val="1"/>
      <w:numFmt w:val="bullet"/>
      <w:lvlText w:val="-"/>
      <w:lvlJc w:val="left"/>
      <w:pPr>
        <w:tabs>
          <w:tab w:val="num" w:pos="2160"/>
        </w:tabs>
        <w:ind w:left="2160" w:hanging="360"/>
      </w:pPr>
      <w:rPr>
        <w:rFonts w:ascii="Times New Roman" w:hAnsi="Times New Roman" w:hint="default"/>
      </w:rPr>
    </w:lvl>
    <w:lvl w:ilvl="3" w:tplc="26C48A56" w:tentative="1">
      <w:start w:val="1"/>
      <w:numFmt w:val="bullet"/>
      <w:lvlText w:val="-"/>
      <w:lvlJc w:val="left"/>
      <w:pPr>
        <w:tabs>
          <w:tab w:val="num" w:pos="2880"/>
        </w:tabs>
        <w:ind w:left="2880" w:hanging="360"/>
      </w:pPr>
      <w:rPr>
        <w:rFonts w:ascii="Times New Roman" w:hAnsi="Times New Roman" w:hint="default"/>
      </w:rPr>
    </w:lvl>
    <w:lvl w:ilvl="4" w:tplc="8EC6AAEC" w:tentative="1">
      <w:start w:val="1"/>
      <w:numFmt w:val="bullet"/>
      <w:lvlText w:val="-"/>
      <w:lvlJc w:val="left"/>
      <w:pPr>
        <w:tabs>
          <w:tab w:val="num" w:pos="3600"/>
        </w:tabs>
        <w:ind w:left="3600" w:hanging="360"/>
      </w:pPr>
      <w:rPr>
        <w:rFonts w:ascii="Times New Roman" w:hAnsi="Times New Roman" w:hint="default"/>
      </w:rPr>
    </w:lvl>
    <w:lvl w:ilvl="5" w:tplc="B10CA9CA" w:tentative="1">
      <w:start w:val="1"/>
      <w:numFmt w:val="bullet"/>
      <w:lvlText w:val="-"/>
      <w:lvlJc w:val="left"/>
      <w:pPr>
        <w:tabs>
          <w:tab w:val="num" w:pos="4320"/>
        </w:tabs>
        <w:ind w:left="4320" w:hanging="360"/>
      </w:pPr>
      <w:rPr>
        <w:rFonts w:ascii="Times New Roman" w:hAnsi="Times New Roman" w:hint="default"/>
      </w:rPr>
    </w:lvl>
    <w:lvl w:ilvl="6" w:tplc="2A2C363E" w:tentative="1">
      <w:start w:val="1"/>
      <w:numFmt w:val="bullet"/>
      <w:lvlText w:val="-"/>
      <w:lvlJc w:val="left"/>
      <w:pPr>
        <w:tabs>
          <w:tab w:val="num" w:pos="5040"/>
        </w:tabs>
        <w:ind w:left="5040" w:hanging="360"/>
      </w:pPr>
      <w:rPr>
        <w:rFonts w:ascii="Times New Roman" w:hAnsi="Times New Roman" w:hint="default"/>
      </w:rPr>
    </w:lvl>
    <w:lvl w:ilvl="7" w:tplc="3500A500" w:tentative="1">
      <w:start w:val="1"/>
      <w:numFmt w:val="bullet"/>
      <w:lvlText w:val="-"/>
      <w:lvlJc w:val="left"/>
      <w:pPr>
        <w:tabs>
          <w:tab w:val="num" w:pos="5760"/>
        </w:tabs>
        <w:ind w:left="5760" w:hanging="360"/>
      </w:pPr>
      <w:rPr>
        <w:rFonts w:ascii="Times New Roman" w:hAnsi="Times New Roman" w:hint="default"/>
      </w:rPr>
    </w:lvl>
    <w:lvl w:ilvl="8" w:tplc="8384F9A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824026"/>
    <w:multiLevelType w:val="hybridMultilevel"/>
    <w:tmpl w:val="53927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20651F"/>
    <w:multiLevelType w:val="hybridMultilevel"/>
    <w:tmpl w:val="2AC2B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4805962">
    <w:abstractNumId w:val="1"/>
  </w:num>
  <w:num w:numId="2" w16cid:durableId="2090228203">
    <w:abstractNumId w:val="9"/>
  </w:num>
  <w:num w:numId="3" w16cid:durableId="1446196472">
    <w:abstractNumId w:val="14"/>
  </w:num>
  <w:num w:numId="4" w16cid:durableId="1544098691">
    <w:abstractNumId w:val="7"/>
  </w:num>
  <w:num w:numId="5" w16cid:durableId="1108046519">
    <w:abstractNumId w:val="17"/>
  </w:num>
  <w:num w:numId="6" w16cid:durableId="520971552">
    <w:abstractNumId w:val="12"/>
  </w:num>
  <w:num w:numId="7" w16cid:durableId="991837201">
    <w:abstractNumId w:val="13"/>
  </w:num>
  <w:num w:numId="8" w16cid:durableId="257101922">
    <w:abstractNumId w:val="13"/>
    <w:lvlOverride w:ilvl="0">
      <w:startOverride w:val="1"/>
    </w:lvlOverride>
  </w:num>
  <w:num w:numId="9" w16cid:durableId="984891120">
    <w:abstractNumId w:val="13"/>
    <w:lvlOverride w:ilvl="0">
      <w:startOverride w:val="1"/>
    </w:lvlOverride>
  </w:num>
  <w:num w:numId="10" w16cid:durableId="789011455">
    <w:abstractNumId w:val="13"/>
    <w:lvlOverride w:ilvl="0">
      <w:startOverride w:val="1"/>
    </w:lvlOverride>
  </w:num>
  <w:num w:numId="11" w16cid:durableId="297338831">
    <w:abstractNumId w:val="12"/>
    <w:lvlOverride w:ilvl="0">
      <w:startOverride w:val="1"/>
    </w:lvlOverride>
  </w:num>
  <w:num w:numId="12" w16cid:durableId="901870623">
    <w:abstractNumId w:val="13"/>
    <w:lvlOverride w:ilvl="0">
      <w:startOverride w:val="1"/>
    </w:lvlOverride>
  </w:num>
  <w:num w:numId="13" w16cid:durableId="538588544">
    <w:abstractNumId w:val="12"/>
    <w:lvlOverride w:ilvl="0">
      <w:startOverride w:val="1"/>
    </w:lvlOverride>
  </w:num>
  <w:num w:numId="14" w16cid:durableId="472068525">
    <w:abstractNumId w:val="13"/>
    <w:lvlOverride w:ilvl="0">
      <w:startOverride w:val="1"/>
    </w:lvlOverride>
  </w:num>
  <w:num w:numId="15" w16cid:durableId="1959331071">
    <w:abstractNumId w:val="18"/>
  </w:num>
  <w:num w:numId="16" w16cid:durableId="1771966980">
    <w:abstractNumId w:val="6"/>
  </w:num>
  <w:num w:numId="17" w16cid:durableId="1217737638">
    <w:abstractNumId w:val="16"/>
  </w:num>
  <w:num w:numId="18" w16cid:durableId="692077751">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8573782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8659418">
    <w:abstractNumId w:val="11"/>
  </w:num>
  <w:num w:numId="21" w16cid:durableId="1281914545">
    <w:abstractNumId w:val="15"/>
  </w:num>
  <w:num w:numId="22" w16cid:durableId="713627106">
    <w:abstractNumId w:val="12"/>
    <w:lvlOverride w:ilvl="0">
      <w:startOverride w:val="1"/>
    </w:lvlOverride>
  </w:num>
  <w:num w:numId="23" w16cid:durableId="1099988916">
    <w:abstractNumId w:val="13"/>
    <w:lvlOverride w:ilvl="0">
      <w:startOverride w:val="1"/>
    </w:lvlOverride>
  </w:num>
  <w:num w:numId="24" w16cid:durableId="1806119154">
    <w:abstractNumId w:val="4"/>
  </w:num>
  <w:num w:numId="25" w16cid:durableId="2074238024">
    <w:abstractNumId w:val="0"/>
  </w:num>
  <w:num w:numId="26" w16cid:durableId="157767248">
    <w:abstractNumId w:val="0"/>
    <w:lvlOverride w:ilvl="0">
      <w:startOverride w:val="1"/>
    </w:lvlOverride>
  </w:num>
  <w:num w:numId="27" w16cid:durableId="350229925">
    <w:abstractNumId w:val="10"/>
  </w:num>
  <w:num w:numId="28" w16cid:durableId="232155864">
    <w:abstractNumId w:val="5"/>
  </w:num>
  <w:num w:numId="29" w16cid:durableId="510534055">
    <w:abstractNumId w:val="8"/>
  </w:num>
  <w:num w:numId="30" w16cid:durableId="780033895">
    <w:abstractNumId w:val="3"/>
  </w:num>
  <w:num w:numId="31" w16cid:durableId="8358751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1C9B"/>
    <w:rsid w:val="0000371A"/>
    <w:rsid w:val="000040DC"/>
    <w:rsid w:val="000052BF"/>
    <w:rsid w:val="0000585F"/>
    <w:rsid w:val="00006A01"/>
    <w:rsid w:val="00011784"/>
    <w:rsid w:val="00011834"/>
    <w:rsid w:val="000151EF"/>
    <w:rsid w:val="00016322"/>
    <w:rsid w:val="000230F4"/>
    <w:rsid w:val="000231D2"/>
    <w:rsid w:val="000239F5"/>
    <w:rsid w:val="000241B0"/>
    <w:rsid w:val="00026E9D"/>
    <w:rsid w:val="000274FF"/>
    <w:rsid w:val="00036078"/>
    <w:rsid w:val="00043EC9"/>
    <w:rsid w:val="0005165D"/>
    <w:rsid w:val="00051C4A"/>
    <w:rsid w:val="00054939"/>
    <w:rsid w:val="000573E7"/>
    <w:rsid w:val="00063178"/>
    <w:rsid w:val="00063DAC"/>
    <w:rsid w:val="000676BB"/>
    <w:rsid w:val="000730E4"/>
    <w:rsid w:val="0008612A"/>
    <w:rsid w:val="000873DD"/>
    <w:rsid w:val="00087648"/>
    <w:rsid w:val="00090E18"/>
    <w:rsid w:val="00090FC7"/>
    <w:rsid w:val="000970F2"/>
    <w:rsid w:val="000A10BC"/>
    <w:rsid w:val="000A120B"/>
    <w:rsid w:val="000A46DC"/>
    <w:rsid w:val="000A56F9"/>
    <w:rsid w:val="000A700B"/>
    <w:rsid w:val="000B0056"/>
    <w:rsid w:val="000B200F"/>
    <w:rsid w:val="000C3C7B"/>
    <w:rsid w:val="000D0F93"/>
    <w:rsid w:val="000D1419"/>
    <w:rsid w:val="000D74E4"/>
    <w:rsid w:val="000D78E9"/>
    <w:rsid w:val="000D7E8C"/>
    <w:rsid w:val="000E19B2"/>
    <w:rsid w:val="000F4885"/>
    <w:rsid w:val="000F54DB"/>
    <w:rsid w:val="001013F0"/>
    <w:rsid w:val="00106416"/>
    <w:rsid w:val="00110481"/>
    <w:rsid w:val="001127C9"/>
    <w:rsid w:val="0011307B"/>
    <w:rsid w:val="00114498"/>
    <w:rsid w:val="00114CBF"/>
    <w:rsid w:val="00115B88"/>
    <w:rsid w:val="00120478"/>
    <w:rsid w:val="00125110"/>
    <w:rsid w:val="00126DE0"/>
    <w:rsid w:val="00130687"/>
    <w:rsid w:val="00132F6A"/>
    <w:rsid w:val="00132F88"/>
    <w:rsid w:val="0013304E"/>
    <w:rsid w:val="001337EF"/>
    <w:rsid w:val="00133913"/>
    <w:rsid w:val="001345C9"/>
    <w:rsid w:val="00140221"/>
    <w:rsid w:val="0014040E"/>
    <w:rsid w:val="0014396E"/>
    <w:rsid w:val="00144A95"/>
    <w:rsid w:val="00144E5F"/>
    <w:rsid w:val="00145D48"/>
    <w:rsid w:val="0015105C"/>
    <w:rsid w:val="00156262"/>
    <w:rsid w:val="00157C42"/>
    <w:rsid w:val="00161C82"/>
    <w:rsid w:val="001642FC"/>
    <w:rsid w:val="0016496B"/>
    <w:rsid w:val="001735B6"/>
    <w:rsid w:val="00173964"/>
    <w:rsid w:val="001743E2"/>
    <w:rsid w:val="001745F8"/>
    <w:rsid w:val="00174B02"/>
    <w:rsid w:val="00176540"/>
    <w:rsid w:val="001838CF"/>
    <w:rsid w:val="001868EE"/>
    <w:rsid w:val="00194CF7"/>
    <w:rsid w:val="00197BB4"/>
    <w:rsid w:val="001A3BA4"/>
    <w:rsid w:val="001A6D1F"/>
    <w:rsid w:val="001A7898"/>
    <w:rsid w:val="001B1569"/>
    <w:rsid w:val="001B43CB"/>
    <w:rsid w:val="001B4B5C"/>
    <w:rsid w:val="001B4D73"/>
    <w:rsid w:val="001C6980"/>
    <w:rsid w:val="001D18BC"/>
    <w:rsid w:val="001D1AF8"/>
    <w:rsid w:val="001D3543"/>
    <w:rsid w:val="001D36E7"/>
    <w:rsid w:val="001D65A1"/>
    <w:rsid w:val="001D6C5E"/>
    <w:rsid w:val="001D787E"/>
    <w:rsid w:val="001E30F6"/>
    <w:rsid w:val="001F213E"/>
    <w:rsid w:val="001F295B"/>
    <w:rsid w:val="00206DF1"/>
    <w:rsid w:val="00207860"/>
    <w:rsid w:val="00215048"/>
    <w:rsid w:val="00215C5F"/>
    <w:rsid w:val="00217EE5"/>
    <w:rsid w:val="002201A8"/>
    <w:rsid w:val="00220EB8"/>
    <w:rsid w:val="0022206E"/>
    <w:rsid w:val="002305D3"/>
    <w:rsid w:val="00230B95"/>
    <w:rsid w:val="00234CD6"/>
    <w:rsid w:val="00235F5C"/>
    <w:rsid w:val="00236BF8"/>
    <w:rsid w:val="00241016"/>
    <w:rsid w:val="00241706"/>
    <w:rsid w:val="00243882"/>
    <w:rsid w:val="00244DAC"/>
    <w:rsid w:val="00244E84"/>
    <w:rsid w:val="00251E06"/>
    <w:rsid w:val="00257FA3"/>
    <w:rsid w:val="00257FED"/>
    <w:rsid w:val="0026214C"/>
    <w:rsid w:val="00263289"/>
    <w:rsid w:val="0026350B"/>
    <w:rsid w:val="00270510"/>
    <w:rsid w:val="002750C6"/>
    <w:rsid w:val="00277AF4"/>
    <w:rsid w:val="00277B56"/>
    <w:rsid w:val="00285A12"/>
    <w:rsid w:val="002943D5"/>
    <w:rsid w:val="002A19F5"/>
    <w:rsid w:val="002A58D7"/>
    <w:rsid w:val="002B0DE6"/>
    <w:rsid w:val="002B195F"/>
    <w:rsid w:val="002B27F2"/>
    <w:rsid w:val="002B4922"/>
    <w:rsid w:val="002B4FAC"/>
    <w:rsid w:val="002B64C8"/>
    <w:rsid w:val="002C22C3"/>
    <w:rsid w:val="002C2D19"/>
    <w:rsid w:val="002C4780"/>
    <w:rsid w:val="002C4FB3"/>
    <w:rsid w:val="002C5AF0"/>
    <w:rsid w:val="002D10FA"/>
    <w:rsid w:val="002D3199"/>
    <w:rsid w:val="002D35EA"/>
    <w:rsid w:val="002D411A"/>
    <w:rsid w:val="002D4C55"/>
    <w:rsid w:val="002D4D47"/>
    <w:rsid w:val="002D7687"/>
    <w:rsid w:val="002E0E0D"/>
    <w:rsid w:val="002E58A3"/>
    <w:rsid w:val="002E6DED"/>
    <w:rsid w:val="00300956"/>
    <w:rsid w:val="00303CA6"/>
    <w:rsid w:val="00303FD6"/>
    <w:rsid w:val="00304E92"/>
    <w:rsid w:val="003064FC"/>
    <w:rsid w:val="0031053E"/>
    <w:rsid w:val="00314F5A"/>
    <w:rsid w:val="003158CA"/>
    <w:rsid w:val="00315BC1"/>
    <w:rsid w:val="00315DF6"/>
    <w:rsid w:val="00317187"/>
    <w:rsid w:val="00317B3A"/>
    <w:rsid w:val="0032290B"/>
    <w:rsid w:val="0032499A"/>
    <w:rsid w:val="00326210"/>
    <w:rsid w:val="00330309"/>
    <w:rsid w:val="00330ADB"/>
    <w:rsid w:val="00332C93"/>
    <w:rsid w:val="00333333"/>
    <w:rsid w:val="003341F7"/>
    <w:rsid w:val="00345E1D"/>
    <w:rsid w:val="00346D7E"/>
    <w:rsid w:val="00347168"/>
    <w:rsid w:val="00347F0E"/>
    <w:rsid w:val="00347FEC"/>
    <w:rsid w:val="003511BD"/>
    <w:rsid w:val="00351F97"/>
    <w:rsid w:val="00356F45"/>
    <w:rsid w:val="0035786F"/>
    <w:rsid w:val="00360C4F"/>
    <w:rsid w:val="00363770"/>
    <w:rsid w:val="003660AC"/>
    <w:rsid w:val="00366B74"/>
    <w:rsid w:val="00371CE1"/>
    <w:rsid w:val="00374152"/>
    <w:rsid w:val="003774C3"/>
    <w:rsid w:val="003A0BB4"/>
    <w:rsid w:val="003A1B44"/>
    <w:rsid w:val="003A1C12"/>
    <w:rsid w:val="003A1D50"/>
    <w:rsid w:val="003A62D9"/>
    <w:rsid w:val="003A710A"/>
    <w:rsid w:val="003B42AB"/>
    <w:rsid w:val="003B659E"/>
    <w:rsid w:val="003C275E"/>
    <w:rsid w:val="003C3FE7"/>
    <w:rsid w:val="003C4FDE"/>
    <w:rsid w:val="003D07D2"/>
    <w:rsid w:val="003D3E4A"/>
    <w:rsid w:val="003D608C"/>
    <w:rsid w:val="003E31A5"/>
    <w:rsid w:val="003E58DF"/>
    <w:rsid w:val="003E595B"/>
    <w:rsid w:val="003E59A4"/>
    <w:rsid w:val="003E7B65"/>
    <w:rsid w:val="003F4226"/>
    <w:rsid w:val="003F42B8"/>
    <w:rsid w:val="003F5508"/>
    <w:rsid w:val="004033F1"/>
    <w:rsid w:val="00403CA5"/>
    <w:rsid w:val="00404BD4"/>
    <w:rsid w:val="00404C4C"/>
    <w:rsid w:val="0040696E"/>
    <w:rsid w:val="00411DEC"/>
    <w:rsid w:val="0041423F"/>
    <w:rsid w:val="004149A5"/>
    <w:rsid w:val="00414F81"/>
    <w:rsid w:val="0041661F"/>
    <w:rsid w:val="00417E2A"/>
    <w:rsid w:val="00420BE5"/>
    <w:rsid w:val="004223B3"/>
    <w:rsid w:val="00433663"/>
    <w:rsid w:val="00433C00"/>
    <w:rsid w:val="00434425"/>
    <w:rsid w:val="00436A0F"/>
    <w:rsid w:val="00437150"/>
    <w:rsid w:val="0043750A"/>
    <w:rsid w:val="00437B4B"/>
    <w:rsid w:val="00441D44"/>
    <w:rsid w:val="00444C75"/>
    <w:rsid w:val="00445CD7"/>
    <w:rsid w:val="00445D2E"/>
    <w:rsid w:val="00450A34"/>
    <w:rsid w:val="00451738"/>
    <w:rsid w:val="004520FA"/>
    <w:rsid w:val="00452EC3"/>
    <w:rsid w:val="00456D9C"/>
    <w:rsid w:val="0046226A"/>
    <w:rsid w:val="004642AD"/>
    <w:rsid w:val="00467810"/>
    <w:rsid w:val="00467945"/>
    <w:rsid w:val="00472F89"/>
    <w:rsid w:val="0047305B"/>
    <w:rsid w:val="004732E9"/>
    <w:rsid w:val="004760E1"/>
    <w:rsid w:val="004771C7"/>
    <w:rsid w:val="004773A3"/>
    <w:rsid w:val="004854BB"/>
    <w:rsid w:val="00485525"/>
    <w:rsid w:val="00491DBA"/>
    <w:rsid w:val="00494493"/>
    <w:rsid w:val="00496606"/>
    <w:rsid w:val="00496B85"/>
    <w:rsid w:val="004A4036"/>
    <w:rsid w:val="004B0336"/>
    <w:rsid w:val="004B059D"/>
    <w:rsid w:val="004B2B16"/>
    <w:rsid w:val="004B35A8"/>
    <w:rsid w:val="004B717E"/>
    <w:rsid w:val="004B7E09"/>
    <w:rsid w:val="004B7E93"/>
    <w:rsid w:val="004C101C"/>
    <w:rsid w:val="004C18C1"/>
    <w:rsid w:val="004C252E"/>
    <w:rsid w:val="004C46A1"/>
    <w:rsid w:val="004C5E24"/>
    <w:rsid w:val="004D53EF"/>
    <w:rsid w:val="004E2424"/>
    <w:rsid w:val="004E5E66"/>
    <w:rsid w:val="004E7ADB"/>
    <w:rsid w:val="004E7EA5"/>
    <w:rsid w:val="004F4B63"/>
    <w:rsid w:val="004F522C"/>
    <w:rsid w:val="004F58AF"/>
    <w:rsid w:val="004F6C65"/>
    <w:rsid w:val="0050263D"/>
    <w:rsid w:val="00503B4D"/>
    <w:rsid w:val="00504EE9"/>
    <w:rsid w:val="00507F41"/>
    <w:rsid w:val="0051005C"/>
    <w:rsid w:val="00515C2F"/>
    <w:rsid w:val="00521576"/>
    <w:rsid w:val="005223A4"/>
    <w:rsid w:val="00522E94"/>
    <w:rsid w:val="00523046"/>
    <w:rsid w:val="005250E6"/>
    <w:rsid w:val="00535E63"/>
    <w:rsid w:val="00542D23"/>
    <w:rsid w:val="0054442C"/>
    <w:rsid w:val="00545311"/>
    <w:rsid w:val="0054567E"/>
    <w:rsid w:val="00550285"/>
    <w:rsid w:val="00554346"/>
    <w:rsid w:val="00554D94"/>
    <w:rsid w:val="00555455"/>
    <w:rsid w:val="00556C3A"/>
    <w:rsid w:val="00560350"/>
    <w:rsid w:val="00562492"/>
    <w:rsid w:val="005639EA"/>
    <w:rsid w:val="0057033C"/>
    <w:rsid w:val="0057127C"/>
    <w:rsid w:val="00572A20"/>
    <w:rsid w:val="00574CA1"/>
    <w:rsid w:val="00581162"/>
    <w:rsid w:val="0058347B"/>
    <w:rsid w:val="005836F8"/>
    <w:rsid w:val="0058414A"/>
    <w:rsid w:val="005918FA"/>
    <w:rsid w:val="00592A86"/>
    <w:rsid w:val="0059334D"/>
    <w:rsid w:val="00593BB3"/>
    <w:rsid w:val="00593E99"/>
    <w:rsid w:val="00595DA7"/>
    <w:rsid w:val="00596943"/>
    <w:rsid w:val="005A61A0"/>
    <w:rsid w:val="005A71BA"/>
    <w:rsid w:val="005B4801"/>
    <w:rsid w:val="005B5B60"/>
    <w:rsid w:val="005B5D9C"/>
    <w:rsid w:val="005C23A4"/>
    <w:rsid w:val="005C37ED"/>
    <w:rsid w:val="005C75FD"/>
    <w:rsid w:val="005C7B06"/>
    <w:rsid w:val="005D0020"/>
    <w:rsid w:val="005D1CDF"/>
    <w:rsid w:val="005D2BB7"/>
    <w:rsid w:val="005D5515"/>
    <w:rsid w:val="005D561D"/>
    <w:rsid w:val="005D5E32"/>
    <w:rsid w:val="005E0BFF"/>
    <w:rsid w:val="005E1630"/>
    <w:rsid w:val="005E61A8"/>
    <w:rsid w:val="005E64FD"/>
    <w:rsid w:val="005E682B"/>
    <w:rsid w:val="005F1DE6"/>
    <w:rsid w:val="005F6419"/>
    <w:rsid w:val="005F6BBD"/>
    <w:rsid w:val="00600192"/>
    <w:rsid w:val="00601CA7"/>
    <w:rsid w:val="0060543D"/>
    <w:rsid w:val="006068BF"/>
    <w:rsid w:val="006104DD"/>
    <w:rsid w:val="00612065"/>
    <w:rsid w:val="006130B5"/>
    <w:rsid w:val="00614A48"/>
    <w:rsid w:val="00617400"/>
    <w:rsid w:val="006261F4"/>
    <w:rsid w:val="0062754B"/>
    <w:rsid w:val="0063000D"/>
    <w:rsid w:val="00632D29"/>
    <w:rsid w:val="00633D33"/>
    <w:rsid w:val="006344D2"/>
    <w:rsid w:val="00635BB9"/>
    <w:rsid w:val="00637ADC"/>
    <w:rsid w:val="00641767"/>
    <w:rsid w:val="0064635D"/>
    <w:rsid w:val="006511B8"/>
    <w:rsid w:val="006552B0"/>
    <w:rsid w:val="00656396"/>
    <w:rsid w:val="00661651"/>
    <w:rsid w:val="00663479"/>
    <w:rsid w:val="00663638"/>
    <w:rsid w:val="00664950"/>
    <w:rsid w:val="006674A6"/>
    <w:rsid w:val="006701B7"/>
    <w:rsid w:val="00672724"/>
    <w:rsid w:val="0067734F"/>
    <w:rsid w:val="00680AE3"/>
    <w:rsid w:val="00682AB3"/>
    <w:rsid w:val="00683220"/>
    <w:rsid w:val="00687FA0"/>
    <w:rsid w:val="006931DB"/>
    <w:rsid w:val="006942E2"/>
    <w:rsid w:val="006A0458"/>
    <w:rsid w:val="006A3C11"/>
    <w:rsid w:val="006A79EA"/>
    <w:rsid w:val="006B179D"/>
    <w:rsid w:val="006B4C16"/>
    <w:rsid w:val="006B7010"/>
    <w:rsid w:val="006C3095"/>
    <w:rsid w:val="006C360A"/>
    <w:rsid w:val="006C714B"/>
    <w:rsid w:val="006D7D8C"/>
    <w:rsid w:val="006D7DB0"/>
    <w:rsid w:val="006E1151"/>
    <w:rsid w:val="006E11A8"/>
    <w:rsid w:val="006E1DD4"/>
    <w:rsid w:val="006E2282"/>
    <w:rsid w:val="006E4FF0"/>
    <w:rsid w:val="006E6311"/>
    <w:rsid w:val="006E7455"/>
    <w:rsid w:val="006F22A0"/>
    <w:rsid w:val="006F5E47"/>
    <w:rsid w:val="00700A56"/>
    <w:rsid w:val="007032A3"/>
    <w:rsid w:val="00705B69"/>
    <w:rsid w:val="00706269"/>
    <w:rsid w:val="0070633B"/>
    <w:rsid w:val="00713818"/>
    <w:rsid w:val="007143F4"/>
    <w:rsid w:val="007145FF"/>
    <w:rsid w:val="00715B2A"/>
    <w:rsid w:val="0071639A"/>
    <w:rsid w:val="00717CE3"/>
    <w:rsid w:val="0072180E"/>
    <w:rsid w:val="007236BC"/>
    <w:rsid w:val="00726092"/>
    <w:rsid w:val="0073121D"/>
    <w:rsid w:val="007338FE"/>
    <w:rsid w:val="00737C67"/>
    <w:rsid w:val="0074484C"/>
    <w:rsid w:val="00744B05"/>
    <w:rsid w:val="007450F1"/>
    <w:rsid w:val="00751000"/>
    <w:rsid w:val="00751515"/>
    <w:rsid w:val="00752442"/>
    <w:rsid w:val="0075322C"/>
    <w:rsid w:val="0075461A"/>
    <w:rsid w:val="00756C82"/>
    <w:rsid w:val="00756E04"/>
    <w:rsid w:val="00762657"/>
    <w:rsid w:val="007626B7"/>
    <w:rsid w:val="00762BED"/>
    <w:rsid w:val="00762F61"/>
    <w:rsid w:val="007633BE"/>
    <w:rsid w:val="00766E03"/>
    <w:rsid w:val="00774096"/>
    <w:rsid w:val="0078212B"/>
    <w:rsid w:val="00783CD8"/>
    <w:rsid w:val="00784DF6"/>
    <w:rsid w:val="00785232"/>
    <w:rsid w:val="00790C9E"/>
    <w:rsid w:val="00791866"/>
    <w:rsid w:val="00794089"/>
    <w:rsid w:val="00795133"/>
    <w:rsid w:val="007A1EB6"/>
    <w:rsid w:val="007A27DC"/>
    <w:rsid w:val="007A328C"/>
    <w:rsid w:val="007A36C1"/>
    <w:rsid w:val="007A4206"/>
    <w:rsid w:val="007B1381"/>
    <w:rsid w:val="007B186C"/>
    <w:rsid w:val="007B1BD7"/>
    <w:rsid w:val="007B33E5"/>
    <w:rsid w:val="007B6958"/>
    <w:rsid w:val="007B7CF8"/>
    <w:rsid w:val="007C044B"/>
    <w:rsid w:val="007C1696"/>
    <w:rsid w:val="007C3ED0"/>
    <w:rsid w:val="007C5971"/>
    <w:rsid w:val="007C63B4"/>
    <w:rsid w:val="007C65E6"/>
    <w:rsid w:val="007D4238"/>
    <w:rsid w:val="007E09F9"/>
    <w:rsid w:val="007E23E9"/>
    <w:rsid w:val="007E5E06"/>
    <w:rsid w:val="007E5FA6"/>
    <w:rsid w:val="007E6C4F"/>
    <w:rsid w:val="007F3EC6"/>
    <w:rsid w:val="007F40BB"/>
    <w:rsid w:val="007F4E23"/>
    <w:rsid w:val="007F54B9"/>
    <w:rsid w:val="00802490"/>
    <w:rsid w:val="00806A76"/>
    <w:rsid w:val="00810415"/>
    <w:rsid w:val="00811704"/>
    <w:rsid w:val="008119BB"/>
    <w:rsid w:val="00811C9D"/>
    <w:rsid w:val="00813ECF"/>
    <w:rsid w:val="00816C80"/>
    <w:rsid w:val="00827461"/>
    <w:rsid w:val="0083448A"/>
    <w:rsid w:val="00834F5B"/>
    <w:rsid w:val="00836AE8"/>
    <w:rsid w:val="00841BCD"/>
    <w:rsid w:val="00842E30"/>
    <w:rsid w:val="008443B9"/>
    <w:rsid w:val="00845446"/>
    <w:rsid w:val="00847264"/>
    <w:rsid w:val="00851A8E"/>
    <w:rsid w:val="0085365B"/>
    <w:rsid w:val="00857E88"/>
    <w:rsid w:val="00864FB4"/>
    <w:rsid w:val="00872422"/>
    <w:rsid w:val="008739D1"/>
    <w:rsid w:val="008826C1"/>
    <w:rsid w:val="00883060"/>
    <w:rsid w:val="00883DFD"/>
    <w:rsid w:val="00883FF7"/>
    <w:rsid w:val="00885FA3"/>
    <w:rsid w:val="00887C8A"/>
    <w:rsid w:val="00897279"/>
    <w:rsid w:val="008A1BF7"/>
    <w:rsid w:val="008A3DFF"/>
    <w:rsid w:val="008A4852"/>
    <w:rsid w:val="008A5B0E"/>
    <w:rsid w:val="008A623A"/>
    <w:rsid w:val="008A707F"/>
    <w:rsid w:val="008B0961"/>
    <w:rsid w:val="008B17CF"/>
    <w:rsid w:val="008B6738"/>
    <w:rsid w:val="008C1817"/>
    <w:rsid w:val="008C39F7"/>
    <w:rsid w:val="008C7156"/>
    <w:rsid w:val="008D21CD"/>
    <w:rsid w:val="008D3A1D"/>
    <w:rsid w:val="008D43FE"/>
    <w:rsid w:val="008D61D8"/>
    <w:rsid w:val="008D76E4"/>
    <w:rsid w:val="008E0712"/>
    <w:rsid w:val="008E19F2"/>
    <w:rsid w:val="008E3053"/>
    <w:rsid w:val="008E6105"/>
    <w:rsid w:val="008F0E74"/>
    <w:rsid w:val="008F1D42"/>
    <w:rsid w:val="008F3565"/>
    <w:rsid w:val="0090091A"/>
    <w:rsid w:val="00900DEA"/>
    <w:rsid w:val="00902A4D"/>
    <w:rsid w:val="009042BD"/>
    <w:rsid w:val="00904FE4"/>
    <w:rsid w:val="00907747"/>
    <w:rsid w:val="00907AFD"/>
    <w:rsid w:val="00910B6B"/>
    <w:rsid w:val="00910FD4"/>
    <w:rsid w:val="00912276"/>
    <w:rsid w:val="00913D11"/>
    <w:rsid w:val="00922D1B"/>
    <w:rsid w:val="00923560"/>
    <w:rsid w:val="00932C0F"/>
    <w:rsid w:val="00932DA2"/>
    <w:rsid w:val="00936159"/>
    <w:rsid w:val="0094089B"/>
    <w:rsid w:val="00943E8C"/>
    <w:rsid w:val="009537BB"/>
    <w:rsid w:val="00955378"/>
    <w:rsid w:val="00955586"/>
    <w:rsid w:val="00955D2E"/>
    <w:rsid w:val="00965D95"/>
    <w:rsid w:val="00970F64"/>
    <w:rsid w:val="00973D0B"/>
    <w:rsid w:val="00975993"/>
    <w:rsid w:val="00977E1D"/>
    <w:rsid w:val="0098314E"/>
    <w:rsid w:val="00983A27"/>
    <w:rsid w:val="00985A6F"/>
    <w:rsid w:val="00996FC4"/>
    <w:rsid w:val="00997A38"/>
    <w:rsid w:val="009A1781"/>
    <w:rsid w:val="009A3638"/>
    <w:rsid w:val="009A40FA"/>
    <w:rsid w:val="009A46DC"/>
    <w:rsid w:val="009A66C7"/>
    <w:rsid w:val="009B0573"/>
    <w:rsid w:val="009B1860"/>
    <w:rsid w:val="009B47AD"/>
    <w:rsid w:val="009B4D25"/>
    <w:rsid w:val="009B5831"/>
    <w:rsid w:val="009B6CFC"/>
    <w:rsid w:val="009B7B4B"/>
    <w:rsid w:val="009B7C21"/>
    <w:rsid w:val="009C3199"/>
    <w:rsid w:val="009C4A82"/>
    <w:rsid w:val="009D0282"/>
    <w:rsid w:val="009D2058"/>
    <w:rsid w:val="009D21D6"/>
    <w:rsid w:val="009D27A5"/>
    <w:rsid w:val="009D29D3"/>
    <w:rsid w:val="009D48C3"/>
    <w:rsid w:val="009D51DD"/>
    <w:rsid w:val="009D5EF4"/>
    <w:rsid w:val="009D6B43"/>
    <w:rsid w:val="009D7E5B"/>
    <w:rsid w:val="009E4D74"/>
    <w:rsid w:val="009F1860"/>
    <w:rsid w:val="00A015E6"/>
    <w:rsid w:val="00A02A3E"/>
    <w:rsid w:val="00A04992"/>
    <w:rsid w:val="00A147AA"/>
    <w:rsid w:val="00A14AA4"/>
    <w:rsid w:val="00A165A1"/>
    <w:rsid w:val="00A21D71"/>
    <w:rsid w:val="00A22460"/>
    <w:rsid w:val="00A22B78"/>
    <w:rsid w:val="00A2512F"/>
    <w:rsid w:val="00A25AE5"/>
    <w:rsid w:val="00A269ED"/>
    <w:rsid w:val="00A32DCA"/>
    <w:rsid w:val="00A33608"/>
    <w:rsid w:val="00A33725"/>
    <w:rsid w:val="00A351A1"/>
    <w:rsid w:val="00A357CD"/>
    <w:rsid w:val="00A37002"/>
    <w:rsid w:val="00A402C8"/>
    <w:rsid w:val="00A4355E"/>
    <w:rsid w:val="00A51D49"/>
    <w:rsid w:val="00A520D9"/>
    <w:rsid w:val="00A649CE"/>
    <w:rsid w:val="00A765F3"/>
    <w:rsid w:val="00A7744F"/>
    <w:rsid w:val="00A86480"/>
    <w:rsid w:val="00A86C47"/>
    <w:rsid w:val="00A90240"/>
    <w:rsid w:val="00A920AE"/>
    <w:rsid w:val="00A92BCD"/>
    <w:rsid w:val="00AA07D9"/>
    <w:rsid w:val="00AA0DE9"/>
    <w:rsid w:val="00AA1B0E"/>
    <w:rsid w:val="00AA226F"/>
    <w:rsid w:val="00AA47B6"/>
    <w:rsid w:val="00AA4B86"/>
    <w:rsid w:val="00AA6FD4"/>
    <w:rsid w:val="00AB56C0"/>
    <w:rsid w:val="00AC163B"/>
    <w:rsid w:val="00AC5CA7"/>
    <w:rsid w:val="00AC6058"/>
    <w:rsid w:val="00AD0767"/>
    <w:rsid w:val="00AE28D4"/>
    <w:rsid w:val="00AE2BA5"/>
    <w:rsid w:val="00AE56B1"/>
    <w:rsid w:val="00AE6D09"/>
    <w:rsid w:val="00AF68CD"/>
    <w:rsid w:val="00AF7A7C"/>
    <w:rsid w:val="00B02070"/>
    <w:rsid w:val="00B02DBD"/>
    <w:rsid w:val="00B1242E"/>
    <w:rsid w:val="00B127B0"/>
    <w:rsid w:val="00B12AF8"/>
    <w:rsid w:val="00B14337"/>
    <w:rsid w:val="00B14707"/>
    <w:rsid w:val="00B21A19"/>
    <w:rsid w:val="00B2644D"/>
    <w:rsid w:val="00B26C6D"/>
    <w:rsid w:val="00B302D2"/>
    <w:rsid w:val="00B30588"/>
    <w:rsid w:val="00B40147"/>
    <w:rsid w:val="00B408B6"/>
    <w:rsid w:val="00B4274A"/>
    <w:rsid w:val="00B44ED6"/>
    <w:rsid w:val="00B467B8"/>
    <w:rsid w:val="00B50543"/>
    <w:rsid w:val="00B525D6"/>
    <w:rsid w:val="00B53934"/>
    <w:rsid w:val="00B542DA"/>
    <w:rsid w:val="00B54CE7"/>
    <w:rsid w:val="00B5581E"/>
    <w:rsid w:val="00B61DC7"/>
    <w:rsid w:val="00B704CC"/>
    <w:rsid w:val="00B70BA1"/>
    <w:rsid w:val="00B71254"/>
    <w:rsid w:val="00B725F5"/>
    <w:rsid w:val="00B73862"/>
    <w:rsid w:val="00B73F43"/>
    <w:rsid w:val="00B75BBF"/>
    <w:rsid w:val="00B76BC6"/>
    <w:rsid w:val="00B817C3"/>
    <w:rsid w:val="00B82EEA"/>
    <w:rsid w:val="00B91DEB"/>
    <w:rsid w:val="00B957EB"/>
    <w:rsid w:val="00B97A6E"/>
    <w:rsid w:val="00BA6B66"/>
    <w:rsid w:val="00BA6E48"/>
    <w:rsid w:val="00BB1684"/>
    <w:rsid w:val="00BB25C1"/>
    <w:rsid w:val="00BB3CF1"/>
    <w:rsid w:val="00BB3CF8"/>
    <w:rsid w:val="00BB5127"/>
    <w:rsid w:val="00BB5238"/>
    <w:rsid w:val="00BC1C50"/>
    <w:rsid w:val="00BC2C5B"/>
    <w:rsid w:val="00BC61A0"/>
    <w:rsid w:val="00BE0AF6"/>
    <w:rsid w:val="00BE1F03"/>
    <w:rsid w:val="00BE2350"/>
    <w:rsid w:val="00BE4130"/>
    <w:rsid w:val="00BE58A7"/>
    <w:rsid w:val="00BF2218"/>
    <w:rsid w:val="00BF322F"/>
    <w:rsid w:val="00C00C69"/>
    <w:rsid w:val="00C03985"/>
    <w:rsid w:val="00C0426B"/>
    <w:rsid w:val="00C045DF"/>
    <w:rsid w:val="00C056F5"/>
    <w:rsid w:val="00C05FDB"/>
    <w:rsid w:val="00C117D8"/>
    <w:rsid w:val="00C11890"/>
    <w:rsid w:val="00C12FB3"/>
    <w:rsid w:val="00C17B36"/>
    <w:rsid w:val="00C17FA3"/>
    <w:rsid w:val="00C26D43"/>
    <w:rsid w:val="00C26EAA"/>
    <w:rsid w:val="00C27E01"/>
    <w:rsid w:val="00C330CF"/>
    <w:rsid w:val="00C33B83"/>
    <w:rsid w:val="00C34A96"/>
    <w:rsid w:val="00C3513F"/>
    <w:rsid w:val="00C4002D"/>
    <w:rsid w:val="00C420A8"/>
    <w:rsid w:val="00C46548"/>
    <w:rsid w:val="00C46F32"/>
    <w:rsid w:val="00C4780E"/>
    <w:rsid w:val="00C51FB8"/>
    <w:rsid w:val="00C521B6"/>
    <w:rsid w:val="00C5353D"/>
    <w:rsid w:val="00C574D5"/>
    <w:rsid w:val="00C60980"/>
    <w:rsid w:val="00C640E6"/>
    <w:rsid w:val="00C65B5E"/>
    <w:rsid w:val="00C7157F"/>
    <w:rsid w:val="00C71CAB"/>
    <w:rsid w:val="00C733AD"/>
    <w:rsid w:val="00C73F32"/>
    <w:rsid w:val="00C74793"/>
    <w:rsid w:val="00C7516D"/>
    <w:rsid w:val="00C7786C"/>
    <w:rsid w:val="00C817E3"/>
    <w:rsid w:val="00C81CA2"/>
    <w:rsid w:val="00C849E6"/>
    <w:rsid w:val="00C85219"/>
    <w:rsid w:val="00C8591F"/>
    <w:rsid w:val="00C87462"/>
    <w:rsid w:val="00C91598"/>
    <w:rsid w:val="00C9353F"/>
    <w:rsid w:val="00CA1440"/>
    <w:rsid w:val="00CA180C"/>
    <w:rsid w:val="00CA303D"/>
    <w:rsid w:val="00CA54E3"/>
    <w:rsid w:val="00CA59E9"/>
    <w:rsid w:val="00CB22B2"/>
    <w:rsid w:val="00CB553C"/>
    <w:rsid w:val="00CC1BA4"/>
    <w:rsid w:val="00CC1CD2"/>
    <w:rsid w:val="00CC3EE2"/>
    <w:rsid w:val="00CC6F26"/>
    <w:rsid w:val="00CD060C"/>
    <w:rsid w:val="00CD5B2D"/>
    <w:rsid w:val="00CD7492"/>
    <w:rsid w:val="00CE3A6B"/>
    <w:rsid w:val="00CE3C92"/>
    <w:rsid w:val="00CE5667"/>
    <w:rsid w:val="00CE7057"/>
    <w:rsid w:val="00CF033F"/>
    <w:rsid w:val="00CF15BB"/>
    <w:rsid w:val="00CF65F8"/>
    <w:rsid w:val="00D00211"/>
    <w:rsid w:val="00D00AE6"/>
    <w:rsid w:val="00D0211E"/>
    <w:rsid w:val="00D024FF"/>
    <w:rsid w:val="00D0420D"/>
    <w:rsid w:val="00D06309"/>
    <w:rsid w:val="00D06CCD"/>
    <w:rsid w:val="00D128F4"/>
    <w:rsid w:val="00D16C4F"/>
    <w:rsid w:val="00D178C7"/>
    <w:rsid w:val="00D208F6"/>
    <w:rsid w:val="00D219D7"/>
    <w:rsid w:val="00D267C8"/>
    <w:rsid w:val="00D3227C"/>
    <w:rsid w:val="00D351EA"/>
    <w:rsid w:val="00D37DED"/>
    <w:rsid w:val="00D40288"/>
    <w:rsid w:val="00D40D5C"/>
    <w:rsid w:val="00D4325F"/>
    <w:rsid w:val="00D43403"/>
    <w:rsid w:val="00D4422C"/>
    <w:rsid w:val="00D44F46"/>
    <w:rsid w:val="00D465E8"/>
    <w:rsid w:val="00D5270B"/>
    <w:rsid w:val="00D62E71"/>
    <w:rsid w:val="00D6430D"/>
    <w:rsid w:val="00D66188"/>
    <w:rsid w:val="00D712D5"/>
    <w:rsid w:val="00D72B5B"/>
    <w:rsid w:val="00D731F6"/>
    <w:rsid w:val="00D740CA"/>
    <w:rsid w:val="00D74E02"/>
    <w:rsid w:val="00D7564B"/>
    <w:rsid w:val="00D85728"/>
    <w:rsid w:val="00D9048B"/>
    <w:rsid w:val="00D91804"/>
    <w:rsid w:val="00D921E8"/>
    <w:rsid w:val="00D938CF"/>
    <w:rsid w:val="00D95481"/>
    <w:rsid w:val="00D96F2B"/>
    <w:rsid w:val="00DA2BE5"/>
    <w:rsid w:val="00DA3BE4"/>
    <w:rsid w:val="00DA42EA"/>
    <w:rsid w:val="00DB65AB"/>
    <w:rsid w:val="00DC40B3"/>
    <w:rsid w:val="00DC4C28"/>
    <w:rsid w:val="00DC7A13"/>
    <w:rsid w:val="00DD64FB"/>
    <w:rsid w:val="00DE273C"/>
    <w:rsid w:val="00DE7F19"/>
    <w:rsid w:val="00DF27F3"/>
    <w:rsid w:val="00DF2997"/>
    <w:rsid w:val="00DF563C"/>
    <w:rsid w:val="00E035A7"/>
    <w:rsid w:val="00E04011"/>
    <w:rsid w:val="00E05CFE"/>
    <w:rsid w:val="00E0710D"/>
    <w:rsid w:val="00E10BC4"/>
    <w:rsid w:val="00E135EE"/>
    <w:rsid w:val="00E137A7"/>
    <w:rsid w:val="00E13ACC"/>
    <w:rsid w:val="00E13B25"/>
    <w:rsid w:val="00E13E25"/>
    <w:rsid w:val="00E1415D"/>
    <w:rsid w:val="00E15D1F"/>
    <w:rsid w:val="00E164A5"/>
    <w:rsid w:val="00E20FBE"/>
    <w:rsid w:val="00E3139F"/>
    <w:rsid w:val="00E323E9"/>
    <w:rsid w:val="00E32DDC"/>
    <w:rsid w:val="00E34018"/>
    <w:rsid w:val="00E37F2A"/>
    <w:rsid w:val="00E437D2"/>
    <w:rsid w:val="00E46186"/>
    <w:rsid w:val="00E521EC"/>
    <w:rsid w:val="00E55751"/>
    <w:rsid w:val="00E578E2"/>
    <w:rsid w:val="00E6249D"/>
    <w:rsid w:val="00E62668"/>
    <w:rsid w:val="00E6480F"/>
    <w:rsid w:val="00E731CB"/>
    <w:rsid w:val="00E76475"/>
    <w:rsid w:val="00E7667B"/>
    <w:rsid w:val="00E76E4F"/>
    <w:rsid w:val="00E776FE"/>
    <w:rsid w:val="00E80E50"/>
    <w:rsid w:val="00E81A0C"/>
    <w:rsid w:val="00E829E2"/>
    <w:rsid w:val="00E82C3A"/>
    <w:rsid w:val="00E841EF"/>
    <w:rsid w:val="00E86650"/>
    <w:rsid w:val="00E875D6"/>
    <w:rsid w:val="00E901C9"/>
    <w:rsid w:val="00E91A3E"/>
    <w:rsid w:val="00EA2311"/>
    <w:rsid w:val="00EA41C5"/>
    <w:rsid w:val="00EB6E8C"/>
    <w:rsid w:val="00EC1C3E"/>
    <w:rsid w:val="00EC3F94"/>
    <w:rsid w:val="00EC43E7"/>
    <w:rsid w:val="00EC75C6"/>
    <w:rsid w:val="00EC7BC3"/>
    <w:rsid w:val="00ED0664"/>
    <w:rsid w:val="00ED082E"/>
    <w:rsid w:val="00ED2FAF"/>
    <w:rsid w:val="00ED6AD3"/>
    <w:rsid w:val="00ED70FE"/>
    <w:rsid w:val="00ED7600"/>
    <w:rsid w:val="00ED7832"/>
    <w:rsid w:val="00EE00D6"/>
    <w:rsid w:val="00EE4E4F"/>
    <w:rsid w:val="00EE5896"/>
    <w:rsid w:val="00EE5AEA"/>
    <w:rsid w:val="00EE5B99"/>
    <w:rsid w:val="00EE5BA2"/>
    <w:rsid w:val="00EE6C98"/>
    <w:rsid w:val="00EF03A4"/>
    <w:rsid w:val="00EF0EF2"/>
    <w:rsid w:val="00EF2D31"/>
    <w:rsid w:val="00EF2ED1"/>
    <w:rsid w:val="00EF5F02"/>
    <w:rsid w:val="00EF6073"/>
    <w:rsid w:val="00EF698B"/>
    <w:rsid w:val="00EF6E8C"/>
    <w:rsid w:val="00EF7013"/>
    <w:rsid w:val="00F00398"/>
    <w:rsid w:val="00F0158A"/>
    <w:rsid w:val="00F01687"/>
    <w:rsid w:val="00F020D4"/>
    <w:rsid w:val="00F037AA"/>
    <w:rsid w:val="00F05EC1"/>
    <w:rsid w:val="00F0601B"/>
    <w:rsid w:val="00F069CF"/>
    <w:rsid w:val="00F1362C"/>
    <w:rsid w:val="00F13D68"/>
    <w:rsid w:val="00F16E35"/>
    <w:rsid w:val="00F21A3A"/>
    <w:rsid w:val="00F21F64"/>
    <w:rsid w:val="00F22CDF"/>
    <w:rsid w:val="00F2459F"/>
    <w:rsid w:val="00F24D5B"/>
    <w:rsid w:val="00F344A9"/>
    <w:rsid w:val="00F35E69"/>
    <w:rsid w:val="00F404CA"/>
    <w:rsid w:val="00F4125E"/>
    <w:rsid w:val="00F414F1"/>
    <w:rsid w:val="00F415A6"/>
    <w:rsid w:val="00F508B8"/>
    <w:rsid w:val="00F55116"/>
    <w:rsid w:val="00F61EA5"/>
    <w:rsid w:val="00F62C7B"/>
    <w:rsid w:val="00F66FB3"/>
    <w:rsid w:val="00F6749E"/>
    <w:rsid w:val="00F7246B"/>
    <w:rsid w:val="00F72CB1"/>
    <w:rsid w:val="00F72D3F"/>
    <w:rsid w:val="00F74B65"/>
    <w:rsid w:val="00F75E8B"/>
    <w:rsid w:val="00F762A3"/>
    <w:rsid w:val="00F8215E"/>
    <w:rsid w:val="00F824F5"/>
    <w:rsid w:val="00F87775"/>
    <w:rsid w:val="00F90A5F"/>
    <w:rsid w:val="00F90FAB"/>
    <w:rsid w:val="00F9374D"/>
    <w:rsid w:val="00FA083C"/>
    <w:rsid w:val="00FA349A"/>
    <w:rsid w:val="00FB4167"/>
    <w:rsid w:val="00FB4340"/>
    <w:rsid w:val="00FB6318"/>
    <w:rsid w:val="00FC039A"/>
    <w:rsid w:val="00FC0B24"/>
    <w:rsid w:val="00FC1EA3"/>
    <w:rsid w:val="00FC29B9"/>
    <w:rsid w:val="00FC2A4D"/>
    <w:rsid w:val="00FC6FD3"/>
    <w:rsid w:val="00FD0742"/>
    <w:rsid w:val="00FD19C1"/>
    <w:rsid w:val="00FD28EF"/>
    <w:rsid w:val="00FD5914"/>
    <w:rsid w:val="00FE305C"/>
    <w:rsid w:val="00FE34ED"/>
    <w:rsid w:val="00FEF7DA"/>
    <w:rsid w:val="00FF0301"/>
    <w:rsid w:val="00FF4832"/>
    <w:rsid w:val="00FF5BDE"/>
    <w:rsid w:val="0A5BE37C"/>
    <w:rsid w:val="0D8F80FB"/>
    <w:rsid w:val="0FD038F4"/>
    <w:rsid w:val="10A4E657"/>
    <w:rsid w:val="10AEAE02"/>
    <w:rsid w:val="11A191B1"/>
    <w:rsid w:val="133028D7"/>
    <w:rsid w:val="19C73392"/>
    <w:rsid w:val="1A1E3A1E"/>
    <w:rsid w:val="208CDD6C"/>
    <w:rsid w:val="2D21DE67"/>
    <w:rsid w:val="2DBDA0C3"/>
    <w:rsid w:val="34CD35FB"/>
    <w:rsid w:val="3A94EE50"/>
    <w:rsid w:val="3DFC89F5"/>
    <w:rsid w:val="41E761A6"/>
    <w:rsid w:val="42A832CA"/>
    <w:rsid w:val="4940D106"/>
    <w:rsid w:val="52FB2D2C"/>
    <w:rsid w:val="5F21F5AE"/>
    <w:rsid w:val="61719019"/>
    <w:rsid w:val="7774CF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15:docId w15:val="{F6F8F3D5-8365-4B37-B743-D31D7E5B2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4A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2B64C8"/>
    <w:pPr>
      <w:numPr>
        <w:ilvl w:val="2"/>
        <w:numId w:val="17"/>
      </w:numPr>
      <w:ind w:left="505" w:hanging="505"/>
      <w:outlineLvl w:val="2"/>
    </w:pPr>
    <w:rPr>
      <w:rFonts w:ascii="Arial" w:hAnsi="Arial" w:cs="Arial"/>
      <w:sz w:val="24"/>
    </w:rPr>
  </w:style>
  <w:style w:type="character" w:customStyle="1" w:styleId="RAN4H3Char">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odoni MT Poster Compressed" w:hAnsi="Bodoni MT Poster Compresse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910B6B"/>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C27E0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27E01"/>
    <w:rPr>
      <w:rFonts w:ascii="Times New Roman" w:hAnsi="Times New Roman"/>
      <w:sz w:val="20"/>
    </w:rPr>
  </w:style>
  <w:style w:type="paragraph" w:styleId="Footer">
    <w:name w:val="footer"/>
    <w:basedOn w:val="Normal"/>
    <w:link w:val="FooterChar"/>
    <w:uiPriority w:val="99"/>
    <w:semiHidden/>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27E01"/>
    <w:rPr>
      <w:rFonts w:ascii="Times New Roman" w:hAnsi="Times New Roman"/>
      <w:sz w:val="20"/>
    </w:rPr>
  </w:style>
  <w:style w:type="paragraph" w:customStyle="1" w:styleId="TAH">
    <w:name w:val="TAH"/>
    <w:basedOn w:val="TAC"/>
    <w:link w:val="TAHCar"/>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130687"/>
    <w:rPr>
      <w:color w:val="2B579A"/>
      <w:shd w:val="clear" w:color="auto" w:fill="E1DFDD"/>
    </w:rPr>
  </w:style>
  <w:style w:type="character" w:customStyle="1" w:styleId="ui-provider">
    <w:name w:val="ui-provider"/>
    <w:basedOn w:val="DefaultParagraphFont"/>
    <w:rsid w:val="003B42AB"/>
  </w:style>
  <w:style w:type="paragraph" w:styleId="Revision">
    <w:name w:val="Revision"/>
    <w:hidden/>
    <w:uiPriority w:val="99"/>
    <w:semiHidden/>
    <w:rsid w:val="006E4FF0"/>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31070">
      <w:bodyDiv w:val="1"/>
      <w:marLeft w:val="0"/>
      <w:marRight w:val="0"/>
      <w:marTop w:val="0"/>
      <w:marBottom w:val="0"/>
      <w:divBdr>
        <w:top w:val="none" w:sz="0" w:space="0" w:color="auto"/>
        <w:left w:val="none" w:sz="0" w:space="0" w:color="auto"/>
        <w:bottom w:val="none" w:sz="0" w:space="0" w:color="auto"/>
        <w:right w:val="none" w:sz="0" w:space="0" w:color="auto"/>
      </w:divBdr>
      <w:divsChild>
        <w:div w:id="346447255">
          <w:marLeft w:val="547"/>
          <w:marRight w:val="0"/>
          <w:marTop w:val="0"/>
          <w:marBottom w:val="120"/>
          <w:divBdr>
            <w:top w:val="none" w:sz="0" w:space="0" w:color="auto"/>
            <w:left w:val="none" w:sz="0" w:space="0" w:color="auto"/>
            <w:bottom w:val="none" w:sz="0" w:space="0" w:color="auto"/>
            <w:right w:val="none" w:sz="0" w:space="0" w:color="auto"/>
          </w:divBdr>
        </w:div>
      </w:divsChild>
    </w:div>
    <w:div w:id="692342314">
      <w:bodyDiv w:val="1"/>
      <w:marLeft w:val="0"/>
      <w:marRight w:val="0"/>
      <w:marTop w:val="0"/>
      <w:marBottom w:val="0"/>
      <w:divBdr>
        <w:top w:val="none" w:sz="0" w:space="0" w:color="auto"/>
        <w:left w:val="none" w:sz="0" w:space="0" w:color="auto"/>
        <w:bottom w:val="none" w:sz="0" w:space="0" w:color="auto"/>
        <w:right w:val="none" w:sz="0" w:space="0" w:color="auto"/>
      </w:divBdr>
      <w:divsChild>
        <w:div w:id="2012029315">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7%20Incheon\Rel-18\NonCol_intraB_ENDC_NR_CA\DMD\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5AIRPNAIUNRU-1328258698-27096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https://nokia.sharepoint.com/sites/c5g/5gradio/_layouts/15/DocIdRedir.aspx?ID=5AIRPNAIUNRU-1328258698-27096</Url>
      <Description>5AIRPNAIUNRU-1328258698-27096</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FCE2E7BE-1D0A-4BA0-AEB9-4CBE9850F8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3GPP_Paper_Template_RAN4_#107_Dimitri_brief</Template>
  <TotalTime>1427</TotalTime>
  <Pages>1</Pages>
  <Words>2259</Words>
  <Characters>12878</Characters>
  <Application>Microsoft Office Word</Application>
  <DocSecurity>4</DocSecurity>
  <Lines>107</Lines>
  <Paragraphs>30</Paragraphs>
  <ScaleCrop>false</ScaleCrop>
  <Company/>
  <LinksUpToDate>false</LinksUpToDate>
  <CharactersWithSpaces>15107</CharactersWithSpaces>
  <SharedDoc>false</SharedDoc>
  <HLinks>
    <vt:vector size="162" baseType="variant">
      <vt:variant>
        <vt:i4>1245238</vt:i4>
      </vt:variant>
      <vt:variant>
        <vt:i4>98</vt:i4>
      </vt:variant>
      <vt:variant>
        <vt:i4>0</vt:i4>
      </vt:variant>
      <vt:variant>
        <vt:i4>5</vt:i4>
      </vt:variant>
      <vt:variant>
        <vt:lpwstr/>
      </vt:variant>
      <vt:variant>
        <vt:lpwstr>_Toc146697815</vt:lpwstr>
      </vt:variant>
      <vt:variant>
        <vt:i4>1245238</vt:i4>
      </vt:variant>
      <vt:variant>
        <vt:i4>95</vt:i4>
      </vt:variant>
      <vt:variant>
        <vt:i4>0</vt:i4>
      </vt:variant>
      <vt:variant>
        <vt:i4>5</vt:i4>
      </vt:variant>
      <vt:variant>
        <vt:lpwstr/>
      </vt:variant>
      <vt:variant>
        <vt:lpwstr>_Toc146697814</vt:lpwstr>
      </vt:variant>
      <vt:variant>
        <vt:i4>1245238</vt:i4>
      </vt:variant>
      <vt:variant>
        <vt:i4>92</vt:i4>
      </vt:variant>
      <vt:variant>
        <vt:i4>0</vt:i4>
      </vt:variant>
      <vt:variant>
        <vt:i4>5</vt:i4>
      </vt:variant>
      <vt:variant>
        <vt:lpwstr/>
      </vt:variant>
      <vt:variant>
        <vt:lpwstr>_Toc146697813</vt:lpwstr>
      </vt:variant>
      <vt:variant>
        <vt:i4>1245238</vt:i4>
      </vt:variant>
      <vt:variant>
        <vt:i4>89</vt:i4>
      </vt:variant>
      <vt:variant>
        <vt:i4>0</vt:i4>
      </vt:variant>
      <vt:variant>
        <vt:i4>5</vt:i4>
      </vt:variant>
      <vt:variant>
        <vt:lpwstr/>
      </vt:variant>
      <vt:variant>
        <vt:lpwstr>_Toc146697812</vt:lpwstr>
      </vt:variant>
      <vt:variant>
        <vt:i4>1245238</vt:i4>
      </vt:variant>
      <vt:variant>
        <vt:i4>86</vt:i4>
      </vt:variant>
      <vt:variant>
        <vt:i4>0</vt:i4>
      </vt:variant>
      <vt:variant>
        <vt:i4>5</vt:i4>
      </vt:variant>
      <vt:variant>
        <vt:lpwstr/>
      </vt:variant>
      <vt:variant>
        <vt:lpwstr>_Toc146697811</vt:lpwstr>
      </vt:variant>
      <vt:variant>
        <vt:i4>1245238</vt:i4>
      </vt:variant>
      <vt:variant>
        <vt:i4>83</vt:i4>
      </vt:variant>
      <vt:variant>
        <vt:i4>0</vt:i4>
      </vt:variant>
      <vt:variant>
        <vt:i4>5</vt:i4>
      </vt:variant>
      <vt:variant>
        <vt:lpwstr/>
      </vt:variant>
      <vt:variant>
        <vt:lpwstr>_Toc146697810</vt:lpwstr>
      </vt:variant>
      <vt:variant>
        <vt:i4>1179702</vt:i4>
      </vt:variant>
      <vt:variant>
        <vt:i4>80</vt:i4>
      </vt:variant>
      <vt:variant>
        <vt:i4>0</vt:i4>
      </vt:variant>
      <vt:variant>
        <vt:i4>5</vt:i4>
      </vt:variant>
      <vt:variant>
        <vt:lpwstr/>
      </vt:variant>
      <vt:variant>
        <vt:lpwstr>_Toc146697809</vt:lpwstr>
      </vt:variant>
      <vt:variant>
        <vt:i4>1179702</vt:i4>
      </vt:variant>
      <vt:variant>
        <vt:i4>77</vt:i4>
      </vt:variant>
      <vt:variant>
        <vt:i4>0</vt:i4>
      </vt:variant>
      <vt:variant>
        <vt:i4>5</vt:i4>
      </vt:variant>
      <vt:variant>
        <vt:lpwstr/>
      </vt:variant>
      <vt:variant>
        <vt:lpwstr>_Toc146697808</vt:lpwstr>
      </vt:variant>
      <vt:variant>
        <vt:i4>1179702</vt:i4>
      </vt:variant>
      <vt:variant>
        <vt:i4>74</vt:i4>
      </vt:variant>
      <vt:variant>
        <vt:i4>0</vt:i4>
      </vt:variant>
      <vt:variant>
        <vt:i4>5</vt:i4>
      </vt:variant>
      <vt:variant>
        <vt:lpwstr/>
      </vt:variant>
      <vt:variant>
        <vt:lpwstr>_Toc146697807</vt:lpwstr>
      </vt:variant>
      <vt:variant>
        <vt:i4>1179702</vt:i4>
      </vt:variant>
      <vt:variant>
        <vt:i4>71</vt:i4>
      </vt:variant>
      <vt:variant>
        <vt:i4>0</vt:i4>
      </vt:variant>
      <vt:variant>
        <vt:i4>5</vt:i4>
      </vt:variant>
      <vt:variant>
        <vt:lpwstr/>
      </vt:variant>
      <vt:variant>
        <vt:lpwstr>_Toc146697806</vt:lpwstr>
      </vt:variant>
      <vt:variant>
        <vt:i4>1179702</vt:i4>
      </vt:variant>
      <vt:variant>
        <vt:i4>68</vt:i4>
      </vt:variant>
      <vt:variant>
        <vt:i4>0</vt:i4>
      </vt:variant>
      <vt:variant>
        <vt:i4>5</vt:i4>
      </vt:variant>
      <vt:variant>
        <vt:lpwstr/>
      </vt:variant>
      <vt:variant>
        <vt:lpwstr>_Toc146697805</vt:lpwstr>
      </vt:variant>
      <vt:variant>
        <vt:i4>1179702</vt:i4>
      </vt:variant>
      <vt:variant>
        <vt:i4>65</vt:i4>
      </vt:variant>
      <vt:variant>
        <vt:i4>0</vt:i4>
      </vt:variant>
      <vt:variant>
        <vt:i4>5</vt:i4>
      </vt:variant>
      <vt:variant>
        <vt:lpwstr/>
      </vt:variant>
      <vt:variant>
        <vt:lpwstr>_Toc146697804</vt:lpwstr>
      </vt:variant>
      <vt:variant>
        <vt:i4>1179702</vt:i4>
      </vt:variant>
      <vt:variant>
        <vt:i4>62</vt:i4>
      </vt:variant>
      <vt:variant>
        <vt:i4>0</vt:i4>
      </vt:variant>
      <vt:variant>
        <vt:i4>5</vt:i4>
      </vt:variant>
      <vt:variant>
        <vt:lpwstr/>
      </vt:variant>
      <vt:variant>
        <vt:lpwstr>_Toc146697803</vt:lpwstr>
      </vt:variant>
      <vt:variant>
        <vt:i4>1179702</vt:i4>
      </vt:variant>
      <vt:variant>
        <vt:i4>59</vt:i4>
      </vt:variant>
      <vt:variant>
        <vt:i4>0</vt:i4>
      </vt:variant>
      <vt:variant>
        <vt:i4>5</vt:i4>
      </vt:variant>
      <vt:variant>
        <vt:lpwstr/>
      </vt:variant>
      <vt:variant>
        <vt:lpwstr>_Toc146697802</vt:lpwstr>
      </vt:variant>
      <vt:variant>
        <vt:i4>1179702</vt:i4>
      </vt:variant>
      <vt:variant>
        <vt:i4>56</vt:i4>
      </vt:variant>
      <vt:variant>
        <vt:i4>0</vt:i4>
      </vt:variant>
      <vt:variant>
        <vt:i4>5</vt:i4>
      </vt:variant>
      <vt:variant>
        <vt:lpwstr/>
      </vt:variant>
      <vt:variant>
        <vt:lpwstr>_Toc146697801</vt:lpwstr>
      </vt:variant>
      <vt:variant>
        <vt:i4>1179702</vt:i4>
      </vt:variant>
      <vt:variant>
        <vt:i4>53</vt:i4>
      </vt:variant>
      <vt:variant>
        <vt:i4>0</vt:i4>
      </vt:variant>
      <vt:variant>
        <vt:i4>5</vt:i4>
      </vt:variant>
      <vt:variant>
        <vt:lpwstr/>
      </vt:variant>
      <vt:variant>
        <vt:lpwstr>_Toc146697800</vt:lpwstr>
      </vt:variant>
      <vt:variant>
        <vt:i4>1769529</vt:i4>
      </vt:variant>
      <vt:variant>
        <vt:i4>50</vt:i4>
      </vt:variant>
      <vt:variant>
        <vt:i4>0</vt:i4>
      </vt:variant>
      <vt:variant>
        <vt:i4>5</vt:i4>
      </vt:variant>
      <vt:variant>
        <vt:lpwstr/>
      </vt:variant>
      <vt:variant>
        <vt:lpwstr>_Toc146697799</vt:lpwstr>
      </vt:variant>
      <vt:variant>
        <vt:i4>1769529</vt:i4>
      </vt:variant>
      <vt:variant>
        <vt:i4>47</vt:i4>
      </vt:variant>
      <vt:variant>
        <vt:i4>0</vt:i4>
      </vt:variant>
      <vt:variant>
        <vt:i4>5</vt:i4>
      </vt:variant>
      <vt:variant>
        <vt:lpwstr/>
      </vt:variant>
      <vt:variant>
        <vt:lpwstr>_Toc146697798</vt:lpwstr>
      </vt:variant>
      <vt:variant>
        <vt:i4>1769529</vt:i4>
      </vt:variant>
      <vt:variant>
        <vt:i4>44</vt:i4>
      </vt:variant>
      <vt:variant>
        <vt:i4>0</vt:i4>
      </vt:variant>
      <vt:variant>
        <vt:i4>5</vt:i4>
      </vt:variant>
      <vt:variant>
        <vt:lpwstr/>
      </vt:variant>
      <vt:variant>
        <vt:lpwstr>_Toc146697797</vt:lpwstr>
      </vt:variant>
      <vt:variant>
        <vt:i4>1769529</vt:i4>
      </vt:variant>
      <vt:variant>
        <vt:i4>41</vt:i4>
      </vt:variant>
      <vt:variant>
        <vt:i4>0</vt:i4>
      </vt:variant>
      <vt:variant>
        <vt:i4>5</vt:i4>
      </vt:variant>
      <vt:variant>
        <vt:lpwstr/>
      </vt:variant>
      <vt:variant>
        <vt:lpwstr>_Toc146697796</vt:lpwstr>
      </vt:variant>
      <vt:variant>
        <vt:i4>1769529</vt:i4>
      </vt:variant>
      <vt:variant>
        <vt:i4>38</vt:i4>
      </vt:variant>
      <vt:variant>
        <vt:i4>0</vt:i4>
      </vt:variant>
      <vt:variant>
        <vt:i4>5</vt:i4>
      </vt:variant>
      <vt:variant>
        <vt:lpwstr/>
      </vt:variant>
      <vt:variant>
        <vt:lpwstr>_Toc146697795</vt:lpwstr>
      </vt:variant>
      <vt:variant>
        <vt:i4>1769529</vt:i4>
      </vt:variant>
      <vt:variant>
        <vt:i4>35</vt:i4>
      </vt:variant>
      <vt:variant>
        <vt:i4>0</vt:i4>
      </vt:variant>
      <vt:variant>
        <vt:i4>5</vt:i4>
      </vt:variant>
      <vt:variant>
        <vt:lpwstr/>
      </vt:variant>
      <vt:variant>
        <vt:lpwstr>_Toc146697794</vt:lpwstr>
      </vt:variant>
      <vt:variant>
        <vt:i4>1769529</vt:i4>
      </vt:variant>
      <vt:variant>
        <vt:i4>32</vt:i4>
      </vt:variant>
      <vt:variant>
        <vt:i4>0</vt:i4>
      </vt:variant>
      <vt:variant>
        <vt:i4>5</vt:i4>
      </vt:variant>
      <vt:variant>
        <vt:lpwstr/>
      </vt:variant>
      <vt:variant>
        <vt:lpwstr>_Toc146697793</vt:lpwstr>
      </vt:variant>
      <vt:variant>
        <vt:i4>1769529</vt:i4>
      </vt:variant>
      <vt:variant>
        <vt:i4>29</vt:i4>
      </vt:variant>
      <vt:variant>
        <vt:i4>0</vt:i4>
      </vt:variant>
      <vt:variant>
        <vt:i4>5</vt:i4>
      </vt:variant>
      <vt:variant>
        <vt:lpwstr/>
      </vt:variant>
      <vt:variant>
        <vt:lpwstr>_Toc146697792</vt:lpwstr>
      </vt:variant>
      <vt:variant>
        <vt:i4>1769529</vt:i4>
      </vt:variant>
      <vt:variant>
        <vt:i4>26</vt:i4>
      </vt:variant>
      <vt:variant>
        <vt:i4>0</vt:i4>
      </vt:variant>
      <vt:variant>
        <vt:i4>5</vt:i4>
      </vt:variant>
      <vt:variant>
        <vt:lpwstr/>
      </vt:variant>
      <vt:variant>
        <vt:lpwstr>_Toc146697791</vt:lpwstr>
      </vt:variant>
      <vt:variant>
        <vt:i4>1769529</vt:i4>
      </vt:variant>
      <vt:variant>
        <vt:i4>23</vt:i4>
      </vt:variant>
      <vt:variant>
        <vt:i4>0</vt:i4>
      </vt:variant>
      <vt:variant>
        <vt:i4>5</vt:i4>
      </vt:variant>
      <vt:variant>
        <vt:lpwstr/>
      </vt:variant>
      <vt:variant>
        <vt:lpwstr>_Toc146697790</vt:lpwstr>
      </vt:variant>
      <vt:variant>
        <vt:i4>1703993</vt:i4>
      </vt:variant>
      <vt:variant>
        <vt:i4>20</vt:i4>
      </vt:variant>
      <vt:variant>
        <vt:i4>0</vt:i4>
      </vt:variant>
      <vt:variant>
        <vt:i4>5</vt:i4>
      </vt:variant>
      <vt:variant>
        <vt:lpwstr/>
      </vt:variant>
      <vt:variant>
        <vt:lpwstr>_Toc146697789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Axel Mueller (Nokia)</cp:lastModifiedBy>
  <cp:revision>384</cp:revision>
  <dcterms:created xsi:type="dcterms:W3CDTF">2023-05-17T21:27:00Z</dcterms:created>
  <dcterms:modified xsi:type="dcterms:W3CDTF">2023-09-27T08:02:00Z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bac294ba-0c63-4bf6-9745-851c959319d7</vt:lpwstr>
  </property>
  <property fmtid="{D5CDD505-2E9C-101B-9397-08002B2CF9AE}" pid="11" name="MediaServiceImageTags">
    <vt:lpwstr/>
  </property>
</Properties>
</file>